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C41AD" w:rsidRDefault="00000000">
      <w:pPr>
        <w:jc w:val="center"/>
        <w:rPr>
          <w:smallCaps/>
        </w:rPr>
      </w:pPr>
      <w:r>
        <w:rPr>
          <w:b/>
          <w:bCs/>
          <w:sz w:val="24"/>
          <w:szCs w:val="24"/>
        </w:rPr>
        <w:t xml:space="preserve">FORMULARUL ZONELOR </w:t>
      </w:r>
      <w:r>
        <w:rPr>
          <w:b/>
          <w:bCs/>
          <w:smallCaps/>
          <w:sz w:val="24"/>
          <w:szCs w:val="24"/>
        </w:rPr>
        <w:t>PRIORITARE PENTRU BIODIVERSITATE</w:t>
      </w:r>
    </w:p>
    <w:p w14:paraId="00000002" w14:textId="77777777" w:rsidR="00DC41AD" w:rsidRDefault="00DC41AD"/>
    <w:p w14:paraId="00000003" w14:textId="77777777" w:rsidR="00DC41AD" w:rsidRDefault="00000000">
      <w:pPr>
        <w:jc w:val="center"/>
      </w:pPr>
      <w:r>
        <w:rPr>
          <w:b/>
          <w:bCs/>
          <w:sz w:val="22"/>
          <w:szCs w:val="22"/>
        </w:rPr>
        <w:t>1. Identificarea Zonelor Prioritare pentru Biodiversitate (ZPB)</w:t>
      </w:r>
    </w:p>
    <w:p w14:paraId="00000004" w14:textId="77777777" w:rsidR="00DC41AD" w:rsidRDefault="00DC41AD"/>
    <w:p w14:paraId="00000005" w14:textId="77777777" w:rsidR="00DC41AD" w:rsidRDefault="00000000">
      <w:r>
        <w:rPr>
          <w:b/>
          <w:bCs/>
          <w:sz w:val="22"/>
          <w:szCs w:val="22"/>
        </w:rPr>
        <w:t>1.1. Codul ZPB*</w:t>
      </w:r>
    </w:p>
    <w:p w14:paraId="00000006"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RONPA0932ZPB</w:t>
      </w:r>
    </w:p>
    <w:p w14:paraId="00000007" w14:textId="77777777" w:rsidR="00DC41AD" w:rsidRDefault="00000000">
      <w:r>
        <w:rPr>
          <w:i/>
          <w:iCs/>
          <w:color w:val="808080"/>
        </w:rPr>
        <w:t>*Codare temporară, aceasta va fi actualizată conform specificațiilor de raportare</w:t>
      </w:r>
    </w:p>
    <w:p w14:paraId="00000008" w14:textId="77777777" w:rsidR="00DC41AD" w:rsidRDefault="00000000">
      <w:pPr>
        <w:rPr>
          <w:b/>
          <w:bCs/>
          <w:sz w:val="22"/>
          <w:szCs w:val="22"/>
        </w:rPr>
      </w:pPr>
      <w:r>
        <w:rPr>
          <w:b/>
          <w:bCs/>
          <w:sz w:val="22"/>
          <w:szCs w:val="22"/>
        </w:rPr>
        <w:t>1.2. Denumire ZPB</w:t>
      </w:r>
    </w:p>
    <w:p w14:paraId="00000009"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Parcul Natural Putna - Vrancea</w:t>
      </w:r>
    </w:p>
    <w:p w14:paraId="0000000A" w14:textId="77777777" w:rsidR="00DC41AD" w:rsidRDefault="00000000">
      <w:r>
        <w:rPr>
          <w:b/>
          <w:bCs/>
          <w:sz w:val="22"/>
          <w:szCs w:val="22"/>
        </w:rPr>
        <w:t>1.3. Încadrarea ZPB în:</w:t>
      </w:r>
    </w:p>
    <w:p w14:paraId="0000000B" w14:textId="77777777" w:rsidR="00DC41AD" w:rsidRDefault="00000000">
      <w:sdt>
        <w:sdtPr>
          <w:tag w:val="goog_rdk_0"/>
          <w:id w:val="-1061337645"/>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00000C" w14:textId="77777777" w:rsidR="00DC41AD" w:rsidRDefault="00000000">
      <w:sdt>
        <w:sdtPr>
          <w:tag w:val="goog_rdk_1"/>
          <w:id w:val="1332691015"/>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000000D" w14:textId="77777777" w:rsidR="00DC41AD" w:rsidRDefault="00000000">
      <w:sdt>
        <w:sdtPr>
          <w:tag w:val="goog_rdk_2"/>
          <w:id w:val="-220459566"/>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DC41AD" w14:paraId="4095C717" w14:textId="77777777">
        <w:tc>
          <w:tcPr>
            <w:tcW w:w="4500" w:type="dxa"/>
          </w:tcPr>
          <w:p w14:paraId="0000000E" w14:textId="77777777" w:rsidR="00DC41AD" w:rsidRDefault="00000000">
            <w:r>
              <w:rPr>
                <w:b/>
                <w:bCs/>
                <w:sz w:val="22"/>
                <w:szCs w:val="22"/>
              </w:rPr>
              <w:t>1.4. Data completării</w:t>
            </w:r>
          </w:p>
        </w:tc>
        <w:tc>
          <w:tcPr>
            <w:tcW w:w="4500" w:type="dxa"/>
          </w:tcPr>
          <w:p w14:paraId="0000000F" w14:textId="77777777" w:rsidR="00DC41AD" w:rsidRDefault="00000000">
            <w:r>
              <w:rPr>
                <w:b/>
                <w:bCs/>
                <w:sz w:val="22"/>
                <w:szCs w:val="22"/>
              </w:rPr>
              <w:t>1.5. Data actualizării</w:t>
            </w:r>
          </w:p>
        </w:tc>
      </w:tr>
      <w:tr w:rsidR="00DC41AD" w14:paraId="1B03DB89" w14:textId="77777777">
        <w:tc>
          <w:tcPr>
            <w:tcW w:w="4500" w:type="dxa"/>
          </w:tcPr>
          <w:p w14:paraId="00000010" w14:textId="77777777" w:rsidR="00DC41AD" w:rsidRDefault="00DC41AD"/>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C41AD" w14:paraId="4D038450" w14:textId="77777777">
              <w:tc>
                <w:tcPr>
                  <w:tcW w:w="300" w:type="dxa"/>
                </w:tcPr>
                <w:p w14:paraId="00000011" w14:textId="77777777" w:rsidR="00DC41AD" w:rsidRDefault="00000000">
                  <w:pPr>
                    <w:jc w:val="center"/>
                  </w:pPr>
                  <w:r>
                    <w:rPr>
                      <w:sz w:val="22"/>
                      <w:szCs w:val="22"/>
                    </w:rPr>
                    <w:t>2</w:t>
                  </w:r>
                </w:p>
              </w:tc>
              <w:tc>
                <w:tcPr>
                  <w:tcW w:w="300" w:type="dxa"/>
                </w:tcPr>
                <w:p w14:paraId="00000012" w14:textId="77777777" w:rsidR="00DC41AD" w:rsidRDefault="00000000">
                  <w:pPr>
                    <w:jc w:val="center"/>
                  </w:pPr>
                  <w:r>
                    <w:rPr>
                      <w:sz w:val="22"/>
                      <w:szCs w:val="22"/>
                    </w:rPr>
                    <w:t>0</w:t>
                  </w:r>
                </w:p>
              </w:tc>
              <w:tc>
                <w:tcPr>
                  <w:tcW w:w="300" w:type="dxa"/>
                </w:tcPr>
                <w:p w14:paraId="00000013" w14:textId="77777777" w:rsidR="00DC41AD" w:rsidRDefault="00000000">
                  <w:pPr>
                    <w:jc w:val="center"/>
                  </w:pPr>
                  <w:r>
                    <w:rPr>
                      <w:sz w:val="22"/>
                      <w:szCs w:val="22"/>
                    </w:rPr>
                    <w:t>2</w:t>
                  </w:r>
                </w:p>
              </w:tc>
              <w:tc>
                <w:tcPr>
                  <w:tcW w:w="300" w:type="dxa"/>
                </w:tcPr>
                <w:p w14:paraId="00000014" w14:textId="77777777" w:rsidR="00DC41AD" w:rsidRDefault="00000000">
                  <w:pPr>
                    <w:jc w:val="center"/>
                  </w:pPr>
                  <w:r>
                    <w:t>6</w:t>
                  </w:r>
                </w:p>
              </w:tc>
              <w:tc>
                <w:tcPr>
                  <w:tcW w:w="300" w:type="dxa"/>
                </w:tcPr>
                <w:p w14:paraId="00000015" w14:textId="77777777" w:rsidR="00DC41AD" w:rsidRDefault="00000000">
                  <w:pPr>
                    <w:jc w:val="center"/>
                  </w:pPr>
                  <w:r>
                    <w:rPr>
                      <w:sz w:val="22"/>
                      <w:szCs w:val="22"/>
                    </w:rPr>
                    <w:t>0</w:t>
                  </w:r>
                </w:p>
              </w:tc>
              <w:tc>
                <w:tcPr>
                  <w:tcW w:w="300" w:type="dxa"/>
                </w:tcPr>
                <w:p w14:paraId="00000016" w14:textId="77777777" w:rsidR="00DC41AD" w:rsidRDefault="00000000">
                  <w:pPr>
                    <w:jc w:val="center"/>
                  </w:pPr>
                  <w:r>
                    <w:t>4</w:t>
                  </w:r>
                </w:p>
              </w:tc>
            </w:tr>
            <w:tr w:rsidR="00DC41AD" w14:paraId="1AF7CB6E" w14:textId="77777777">
              <w:tc>
                <w:tcPr>
                  <w:tcW w:w="300" w:type="dxa"/>
                </w:tcPr>
                <w:p w14:paraId="00000017" w14:textId="77777777" w:rsidR="00DC41AD" w:rsidRDefault="00000000">
                  <w:pPr>
                    <w:jc w:val="center"/>
                  </w:pPr>
                  <w:r>
                    <w:rPr>
                      <w:sz w:val="22"/>
                      <w:szCs w:val="22"/>
                    </w:rPr>
                    <w:t>Y</w:t>
                  </w:r>
                </w:p>
              </w:tc>
              <w:tc>
                <w:tcPr>
                  <w:tcW w:w="300" w:type="dxa"/>
                </w:tcPr>
                <w:p w14:paraId="00000018" w14:textId="77777777" w:rsidR="00DC41AD" w:rsidRDefault="00000000">
                  <w:pPr>
                    <w:jc w:val="center"/>
                  </w:pPr>
                  <w:r>
                    <w:rPr>
                      <w:sz w:val="22"/>
                      <w:szCs w:val="22"/>
                    </w:rPr>
                    <w:t>Y</w:t>
                  </w:r>
                </w:p>
              </w:tc>
              <w:tc>
                <w:tcPr>
                  <w:tcW w:w="300" w:type="dxa"/>
                </w:tcPr>
                <w:p w14:paraId="00000019" w14:textId="77777777" w:rsidR="00DC41AD" w:rsidRDefault="00000000">
                  <w:pPr>
                    <w:jc w:val="center"/>
                  </w:pPr>
                  <w:r>
                    <w:rPr>
                      <w:sz w:val="22"/>
                      <w:szCs w:val="22"/>
                    </w:rPr>
                    <w:t>Y</w:t>
                  </w:r>
                </w:p>
              </w:tc>
              <w:tc>
                <w:tcPr>
                  <w:tcW w:w="300" w:type="dxa"/>
                </w:tcPr>
                <w:p w14:paraId="0000001A" w14:textId="77777777" w:rsidR="00DC41AD" w:rsidRDefault="00000000">
                  <w:pPr>
                    <w:jc w:val="center"/>
                  </w:pPr>
                  <w:r>
                    <w:rPr>
                      <w:sz w:val="22"/>
                      <w:szCs w:val="22"/>
                    </w:rPr>
                    <w:t>Y</w:t>
                  </w:r>
                </w:p>
              </w:tc>
              <w:tc>
                <w:tcPr>
                  <w:tcW w:w="300" w:type="dxa"/>
                </w:tcPr>
                <w:p w14:paraId="0000001B" w14:textId="77777777" w:rsidR="00DC41AD" w:rsidRDefault="00000000">
                  <w:pPr>
                    <w:jc w:val="center"/>
                  </w:pPr>
                  <w:r>
                    <w:rPr>
                      <w:sz w:val="22"/>
                      <w:szCs w:val="22"/>
                    </w:rPr>
                    <w:t>M</w:t>
                  </w:r>
                </w:p>
              </w:tc>
              <w:tc>
                <w:tcPr>
                  <w:tcW w:w="300" w:type="dxa"/>
                </w:tcPr>
                <w:p w14:paraId="0000001C" w14:textId="77777777" w:rsidR="00DC41AD" w:rsidRDefault="00000000">
                  <w:pPr>
                    <w:jc w:val="center"/>
                  </w:pPr>
                  <w:r>
                    <w:rPr>
                      <w:sz w:val="22"/>
                      <w:szCs w:val="22"/>
                    </w:rPr>
                    <w:t>M</w:t>
                  </w:r>
                </w:p>
              </w:tc>
            </w:tr>
          </w:tbl>
          <w:p w14:paraId="0000001D" w14:textId="77777777" w:rsidR="00DC41AD" w:rsidRDefault="00DC41AD"/>
        </w:tc>
        <w:tc>
          <w:tcPr>
            <w:tcW w:w="4500" w:type="dxa"/>
          </w:tcPr>
          <w:p w14:paraId="0000001E" w14:textId="77777777" w:rsidR="00DC41AD" w:rsidRDefault="00DC41AD"/>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C41AD" w14:paraId="2F43F0B0" w14:textId="77777777">
              <w:tc>
                <w:tcPr>
                  <w:tcW w:w="300" w:type="dxa"/>
                </w:tcPr>
                <w:p w14:paraId="0000001F" w14:textId="77777777" w:rsidR="00DC41AD" w:rsidRDefault="00DC41AD">
                  <w:pPr>
                    <w:jc w:val="center"/>
                  </w:pPr>
                </w:p>
              </w:tc>
              <w:tc>
                <w:tcPr>
                  <w:tcW w:w="300" w:type="dxa"/>
                </w:tcPr>
                <w:p w14:paraId="00000020" w14:textId="77777777" w:rsidR="00DC41AD" w:rsidRDefault="00DC41AD">
                  <w:pPr>
                    <w:jc w:val="center"/>
                  </w:pPr>
                </w:p>
              </w:tc>
              <w:tc>
                <w:tcPr>
                  <w:tcW w:w="300" w:type="dxa"/>
                </w:tcPr>
                <w:p w14:paraId="00000021" w14:textId="77777777" w:rsidR="00DC41AD" w:rsidRDefault="00DC41AD">
                  <w:pPr>
                    <w:jc w:val="center"/>
                  </w:pPr>
                </w:p>
              </w:tc>
              <w:tc>
                <w:tcPr>
                  <w:tcW w:w="300" w:type="dxa"/>
                </w:tcPr>
                <w:p w14:paraId="00000022" w14:textId="77777777" w:rsidR="00DC41AD" w:rsidRDefault="00DC41AD">
                  <w:pPr>
                    <w:jc w:val="center"/>
                  </w:pPr>
                </w:p>
              </w:tc>
              <w:tc>
                <w:tcPr>
                  <w:tcW w:w="300" w:type="dxa"/>
                </w:tcPr>
                <w:p w14:paraId="00000023" w14:textId="77777777" w:rsidR="00DC41AD" w:rsidRDefault="00DC41AD">
                  <w:pPr>
                    <w:jc w:val="center"/>
                  </w:pPr>
                </w:p>
              </w:tc>
              <w:tc>
                <w:tcPr>
                  <w:tcW w:w="300" w:type="dxa"/>
                </w:tcPr>
                <w:p w14:paraId="00000024" w14:textId="77777777" w:rsidR="00DC41AD" w:rsidRDefault="00DC41AD">
                  <w:pPr>
                    <w:jc w:val="center"/>
                  </w:pPr>
                </w:p>
              </w:tc>
            </w:tr>
            <w:tr w:rsidR="00DC41AD" w14:paraId="5C754C7A" w14:textId="77777777">
              <w:tc>
                <w:tcPr>
                  <w:tcW w:w="300" w:type="dxa"/>
                </w:tcPr>
                <w:p w14:paraId="00000025" w14:textId="77777777" w:rsidR="00DC41AD" w:rsidRDefault="00000000">
                  <w:pPr>
                    <w:jc w:val="center"/>
                  </w:pPr>
                  <w:r>
                    <w:rPr>
                      <w:sz w:val="22"/>
                      <w:szCs w:val="22"/>
                    </w:rPr>
                    <w:t>Y</w:t>
                  </w:r>
                </w:p>
              </w:tc>
              <w:tc>
                <w:tcPr>
                  <w:tcW w:w="300" w:type="dxa"/>
                </w:tcPr>
                <w:p w14:paraId="00000026" w14:textId="77777777" w:rsidR="00DC41AD" w:rsidRDefault="00000000">
                  <w:pPr>
                    <w:jc w:val="center"/>
                  </w:pPr>
                  <w:r>
                    <w:rPr>
                      <w:sz w:val="22"/>
                      <w:szCs w:val="22"/>
                    </w:rPr>
                    <w:t>Y</w:t>
                  </w:r>
                </w:p>
              </w:tc>
              <w:tc>
                <w:tcPr>
                  <w:tcW w:w="300" w:type="dxa"/>
                </w:tcPr>
                <w:p w14:paraId="00000027" w14:textId="77777777" w:rsidR="00DC41AD" w:rsidRDefault="00000000">
                  <w:pPr>
                    <w:jc w:val="center"/>
                  </w:pPr>
                  <w:r>
                    <w:rPr>
                      <w:sz w:val="22"/>
                      <w:szCs w:val="22"/>
                    </w:rPr>
                    <w:t>Y</w:t>
                  </w:r>
                </w:p>
              </w:tc>
              <w:tc>
                <w:tcPr>
                  <w:tcW w:w="300" w:type="dxa"/>
                </w:tcPr>
                <w:p w14:paraId="00000028" w14:textId="77777777" w:rsidR="00DC41AD" w:rsidRDefault="00000000">
                  <w:pPr>
                    <w:jc w:val="center"/>
                  </w:pPr>
                  <w:r>
                    <w:rPr>
                      <w:sz w:val="22"/>
                      <w:szCs w:val="22"/>
                    </w:rPr>
                    <w:t>Y</w:t>
                  </w:r>
                </w:p>
              </w:tc>
              <w:tc>
                <w:tcPr>
                  <w:tcW w:w="300" w:type="dxa"/>
                </w:tcPr>
                <w:p w14:paraId="00000029" w14:textId="77777777" w:rsidR="00DC41AD" w:rsidRDefault="00000000">
                  <w:pPr>
                    <w:jc w:val="center"/>
                  </w:pPr>
                  <w:r>
                    <w:rPr>
                      <w:sz w:val="22"/>
                      <w:szCs w:val="22"/>
                    </w:rPr>
                    <w:t>M</w:t>
                  </w:r>
                </w:p>
              </w:tc>
              <w:tc>
                <w:tcPr>
                  <w:tcW w:w="300" w:type="dxa"/>
                </w:tcPr>
                <w:p w14:paraId="0000002A" w14:textId="77777777" w:rsidR="00DC41AD" w:rsidRDefault="00000000">
                  <w:pPr>
                    <w:jc w:val="center"/>
                  </w:pPr>
                  <w:r>
                    <w:rPr>
                      <w:sz w:val="22"/>
                      <w:szCs w:val="22"/>
                    </w:rPr>
                    <w:t>M</w:t>
                  </w:r>
                </w:p>
              </w:tc>
            </w:tr>
          </w:tbl>
          <w:p w14:paraId="0000002B" w14:textId="77777777" w:rsidR="00DC41AD" w:rsidRDefault="00DC41AD"/>
        </w:tc>
      </w:tr>
    </w:tbl>
    <w:p w14:paraId="0000002C" w14:textId="77777777" w:rsidR="00DC41AD" w:rsidRDefault="00DC41AD"/>
    <w:p w14:paraId="0000002D" w14:textId="77777777" w:rsidR="00DC41AD" w:rsidRDefault="00000000">
      <w:r>
        <w:rPr>
          <w:b/>
          <w:bCs/>
          <w:sz w:val="22"/>
          <w:szCs w:val="22"/>
        </w:rPr>
        <w:t>1.6. Responsabili - Nume/Organizație:</w:t>
      </w:r>
    </w:p>
    <w:p w14:paraId="0000002E"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F" w14:textId="77777777" w:rsidR="00DC41AD" w:rsidRDefault="00DC41AD"/>
    <w:p w14:paraId="00000030" w14:textId="77777777" w:rsidR="00DC41AD"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DC41AD" w14:paraId="7E75C9F5" w14:textId="77777777">
        <w:tc>
          <w:tcPr>
            <w:tcW w:w="4466" w:type="dxa"/>
          </w:tcPr>
          <w:p w14:paraId="00000031" w14:textId="77777777" w:rsidR="00DC41AD" w:rsidRDefault="00000000">
            <w:r>
              <w:rPr>
                <w:sz w:val="22"/>
                <w:szCs w:val="22"/>
              </w:rPr>
              <w:t>Data desemnării ca ZPB:</w:t>
            </w:r>
          </w:p>
        </w:tc>
        <w:tc>
          <w:tcPr>
            <w:tcW w:w="4534" w:type="dxa"/>
          </w:tcPr>
          <w:p w14:paraId="00000032" w14:textId="77777777" w:rsidR="00DC41AD" w:rsidRDefault="00DC41AD">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C41AD" w14:paraId="7E09C9DE" w14:textId="77777777">
              <w:tc>
                <w:tcPr>
                  <w:tcW w:w="300" w:type="dxa"/>
                </w:tcPr>
                <w:p w14:paraId="00000033" w14:textId="77777777" w:rsidR="00DC41AD" w:rsidRDefault="00000000">
                  <w:pPr>
                    <w:jc w:val="center"/>
                  </w:pPr>
                  <w:r>
                    <w:rPr>
                      <w:sz w:val="22"/>
                      <w:szCs w:val="22"/>
                    </w:rPr>
                    <w:t xml:space="preserve"> </w:t>
                  </w:r>
                </w:p>
              </w:tc>
              <w:tc>
                <w:tcPr>
                  <w:tcW w:w="300" w:type="dxa"/>
                </w:tcPr>
                <w:p w14:paraId="00000034" w14:textId="77777777" w:rsidR="00DC41AD" w:rsidRDefault="00000000">
                  <w:pPr>
                    <w:jc w:val="center"/>
                  </w:pPr>
                  <w:r>
                    <w:rPr>
                      <w:sz w:val="22"/>
                      <w:szCs w:val="22"/>
                    </w:rPr>
                    <w:t xml:space="preserve"> </w:t>
                  </w:r>
                </w:p>
              </w:tc>
              <w:tc>
                <w:tcPr>
                  <w:tcW w:w="300" w:type="dxa"/>
                </w:tcPr>
                <w:p w14:paraId="00000035" w14:textId="77777777" w:rsidR="00DC41AD" w:rsidRDefault="00000000">
                  <w:pPr>
                    <w:jc w:val="center"/>
                  </w:pPr>
                  <w:r>
                    <w:rPr>
                      <w:sz w:val="22"/>
                      <w:szCs w:val="22"/>
                    </w:rPr>
                    <w:t xml:space="preserve"> </w:t>
                  </w:r>
                </w:p>
              </w:tc>
              <w:tc>
                <w:tcPr>
                  <w:tcW w:w="300" w:type="dxa"/>
                </w:tcPr>
                <w:p w14:paraId="00000036" w14:textId="77777777" w:rsidR="00DC41AD" w:rsidRDefault="00000000">
                  <w:pPr>
                    <w:jc w:val="center"/>
                  </w:pPr>
                  <w:r>
                    <w:rPr>
                      <w:sz w:val="22"/>
                      <w:szCs w:val="22"/>
                    </w:rPr>
                    <w:t xml:space="preserve"> </w:t>
                  </w:r>
                </w:p>
              </w:tc>
              <w:tc>
                <w:tcPr>
                  <w:tcW w:w="300" w:type="dxa"/>
                </w:tcPr>
                <w:p w14:paraId="00000037" w14:textId="77777777" w:rsidR="00DC41AD" w:rsidRDefault="00000000">
                  <w:pPr>
                    <w:jc w:val="center"/>
                  </w:pPr>
                  <w:r>
                    <w:rPr>
                      <w:sz w:val="22"/>
                      <w:szCs w:val="22"/>
                    </w:rPr>
                    <w:t xml:space="preserve"> </w:t>
                  </w:r>
                </w:p>
              </w:tc>
              <w:tc>
                <w:tcPr>
                  <w:tcW w:w="300" w:type="dxa"/>
                </w:tcPr>
                <w:p w14:paraId="00000038" w14:textId="77777777" w:rsidR="00DC41AD" w:rsidRDefault="00000000">
                  <w:pPr>
                    <w:jc w:val="center"/>
                  </w:pPr>
                  <w:r>
                    <w:rPr>
                      <w:sz w:val="22"/>
                      <w:szCs w:val="22"/>
                    </w:rPr>
                    <w:t xml:space="preserve"> </w:t>
                  </w:r>
                </w:p>
              </w:tc>
            </w:tr>
            <w:tr w:rsidR="00DC41AD" w14:paraId="58924534" w14:textId="77777777">
              <w:tc>
                <w:tcPr>
                  <w:tcW w:w="300" w:type="dxa"/>
                </w:tcPr>
                <w:p w14:paraId="00000039" w14:textId="77777777" w:rsidR="00DC41AD" w:rsidRDefault="00000000">
                  <w:pPr>
                    <w:jc w:val="center"/>
                  </w:pPr>
                  <w:r>
                    <w:rPr>
                      <w:sz w:val="22"/>
                      <w:szCs w:val="22"/>
                    </w:rPr>
                    <w:t>Y</w:t>
                  </w:r>
                </w:p>
              </w:tc>
              <w:tc>
                <w:tcPr>
                  <w:tcW w:w="300" w:type="dxa"/>
                </w:tcPr>
                <w:p w14:paraId="0000003A" w14:textId="77777777" w:rsidR="00DC41AD" w:rsidRDefault="00000000">
                  <w:pPr>
                    <w:jc w:val="center"/>
                  </w:pPr>
                  <w:r>
                    <w:rPr>
                      <w:sz w:val="22"/>
                      <w:szCs w:val="22"/>
                    </w:rPr>
                    <w:t>Y</w:t>
                  </w:r>
                </w:p>
              </w:tc>
              <w:tc>
                <w:tcPr>
                  <w:tcW w:w="300" w:type="dxa"/>
                </w:tcPr>
                <w:p w14:paraId="0000003B" w14:textId="77777777" w:rsidR="00DC41AD" w:rsidRDefault="00000000">
                  <w:pPr>
                    <w:jc w:val="center"/>
                  </w:pPr>
                  <w:r>
                    <w:rPr>
                      <w:sz w:val="22"/>
                      <w:szCs w:val="22"/>
                    </w:rPr>
                    <w:t>Y</w:t>
                  </w:r>
                </w:p>
              </w:tc>
              <w:tc>
                <w:tcPr>
                  <w:tcW w:w="300" w:type="dxa"/>
                </w:tcPr>
                <w:p w14:paraId="0000003C" w14:textId="77777777" w:rsidR="00DC41AD" w:rsidRDefault="00000000">
                  <w:pPr>
                    <w:jc w:val="center"/>
                  </w:pPr>
                  <w:r>
                    <w:rPr>
                      <w:sz w:val="22"/>
                      <w:szCs w:val="22"/>
                    </w:rPr>
                    <w:t>Y</w:t>
                  </w:r>
                </w:p>
              </w:tc>
              <w:tc>
                <w:tcPr>
                  <w:tcW w:w="300" w:type="dxa"/>
                </w:tcPr>
                <w:p w14:paraId="0000003D" w14:textId="77777777" w:rsidR="00DC41AD" w:rsidRDefault="00000000">
                  <w:pPr>
                    <w:jc w:val="center"/>
                  </w:pPr>
                  <w:r>
                    <w:rPr>
                      <w:sz w:val="22"/>
                      <w:szCs w:val="22"/>
                    </w:rPr>
                    <w:t>M</w:t>
                  </w:r>
                </w:p>
              </w:tc>
              <w:tc>
                <w:tcPr>
                  <w:tcW w:w="300" w:type="dxa"/>
                </w:tcPr>
                <w:p w14:paraId="0000003E" w14:textId="77777777" w:rsidR="00DC41AD" w:rsidRDefault="00000000">
                  <w:pPr>
                    <w:jc w:val="center"/>
                  </w:pPr>
                  <w:r>
                    <w:rPr>
                      <w:sz w:val="22"/>
                      <w:szCs w:val="22"/>
                    </w:rPr>
                    <w:t>M</w:t>
                  </w:r>
                </w:p>
              </w:tc>
            </w:tr>
          </w:tbl>
          <w:p w14:paraId="0000003F" w14:textId="77777777" w:rsidR="00DC41AD" w:rsidRDefault="00DC41AD"/>
        </w:tc>
      </w:tr>
    </w:tbl>
    <w:p w14:paraId="00000040" w14:textId="77777777" w:rsidR="00DC41AD" w:rsidRDefault="00DC41AD"/>
    <w:p w14:paraId="00000041" w14:textId="77777777" w:rsidR="00DC41AD" w:rsidRDefault="00000000">
      <w:r>
        <w:rPr>
          <w:sz w:val="22"/>
          <w:szCs w:val="22"/>
        </w:rPr>
        <w:t>Referința legală națională a desemnării ZPB:</w:t>
      </w:r>
    </w:p>
    <w:p w14:paraId="00000042" w14:textId="77777777" w:rsidR="00DC41AD" w:rsidRDefault="00DC41AD">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0000043" w14:textId="77777777" w:rsidR="00DC41AD" w:rsidRDefault="00DC41AD"/>
    <w:p w14:paraId="00000044" w14:textId="77777777" w:rsidR="00DC41AD" w:rsidRDefault="00000000">
      <w:pPr>
        <w:jc w:val="center"/>
      </w:pPr>
      <w:r>
        <w:rPr>
          <w:b/>
          <w:bCs/>
          <w:sz w:val="22"/>
          <w:szCs w:val="22"/>
        </w:rPr>
        <w:t>2. Localizarea Zonelor Prioritare pentru Biodiversitate (ZPB)</w:t>
      </w:r>
    </w:p>
    <w:p w14:paraId="00000045" w14:textId="77777777" w:rsidR="00DC41AD" w:rsidRDefault="00DC41AD"/>
    <w:p w14:paraId="00000046" w14:textId="77777777" w:rsidR="00DC41AD" w:rsidRDefault="00000000">
      <w:r>
        <w:rPr>
          <w:b/>
          <w:bCs/>
          <w:sz w:val="22"/>
          <w:szCs w:val="22"/>
        </w:rPr>
        <w:t xml:space="preserve">2.1. Suprafața totală a ZPB (ha)</w:t>
      </w:r>
    </w:p>
    <w:p w14:paraId="00000047"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7.591,29</w:t>
      </w:r>
    </w:p>
    <w:p w14:paraId="00000048" w14:textId="77777777" w:rsidR="00DC41AD" w:rsidRDefault="00DC41AD"/>
    <w:p w14:paraId="00000049" w14:textId="77777777" w:rsidR="00DC41AD" w:rsidRDefault="00000000">
      <w:r>
        <w:rPr>
          <w:b/>
          <w:bCs/>
          <w:sz w:val="22"/>
          <w:szCs w:val="22"/>
        </w:rPr>
        <w:t>2.2. Procentul ocupat de ZPB din suprafața totală a ariei naturale protejate</w:t>
      </w:r>
    </w:p>
    <w:p w14:paraId="0000004A"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19,93%</w:t>
      </w:r>
    </w:p>
    <w:p w14:paraId="0000004B" w14:textId="77777777" w:rsidR="00DC41AD" w:rsidRDefault="00DC41AD"/>
    <w:p w14:paraId="0000004C" w14:textId="77777777" w:rsidR="00DC41AD" w:rsidRDefault="00000000">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67"/>
        <w:gridCol w:w="444"/>
        <w:gridCol w:w="5389"/>
      </w:tblGrid>
      <w:tr w:rsidR="00DC41AD" w14:paraId="07D1B5B1" w14:textId="77777777">
        <w:tc>
          <w:tcPr>
            <w:tcW w:w="3167" w:type="dxa"/>
          </w:tcPr>
          <w:p w14:paraId="0000004D" w14:textId="77777777" w:rsidR="00DC41AD" w:rsidRDefault="00000000">
            <w:r>
              <w:rPr>
                <w:sz w:val="22"/>
                <w:szCs w:val="22"/>
              </w:rPr>
              <w:t>NUTS</w:t>
            </w:r>
          </w:p>
        </w:tc>
        <w:tc>
          <w:tcPr>
            <w:tcW w:w="444" w:type="dxa"/>
          </w:tcPr>
          <w:p w14:paraId="0000004E" w14:textId="77777777" w:rsidR="00DC41AD" w:rsidRDefault="00000000">
            <w:r>
              <w:rPr>
                <w:sz w:val="22"/>
                <w:szCs w:val="22"/>
              </w:rPr>
              <w:t xml:space="preserve"> </w:t>
            </w:r>
          </w:p>
        </w:tc>
        <w:tc>
          <w:tcPr>
            <w:tcW w:w="5389" w:type="dxa"/>
          </w:tcPr>
          <w:p w14:paraId="0000004F" w14:textId="77777777" w:rsidR="00DC41AD" w:rsidRDefault="00000000">
            <w:r>
              <w:rPr>
                <w:sz w:val="22"/>
                <w:szCs w:val="22"/>
              </w:rPr>
              <w:t>Numele regiunii</w:t>
            </w:r>
          </w:p>
        </w:tc>
      </w:tr>
      <w:tr w:rsidR="00DC41AD" w14:paraId="1333FA2E" w14:textId="77777777">
        <w:tc>
          <w:tcPr>
            <w:tcW w:w="3167" w:type="dxa"/>
            <w:tcBorders>
              <w:top w:val="single" w:sz="6" w:space="0" w:color="000000"/>
              <w:left w:val="single" w:sz="6" w:space="0" w:color="000000"/>
              <w:bottom w:val="single" w:sz="6" w:space="0" w:color="000000"/>
              <w:right w:val="single" w:sz="6" w:space="0" w:color="000000"/>
            </w:tcBorders>
          </w:tcPr>
          <w:p w14:paraId="00000050" w14:textId="77777777" w:rsidR="00DC41AD" w:rsidRDefault="00000000">
            <w:r>
              <w:rPr>
                <w:sz w:val="22"/>
                <w:szCs w:val="22"/>
              </w:rPr>
              <w:t>RO12, RO21, RO22</w:t>
            </w:r>
          </w:p>
        </w:tc>
        <w:tc>
          <w:tcPr>
            <w:tcW w:w="444" w:type="dxa"/>
          </w:tcPr>
          <w:p w14:paraId="00000051" w14:textId="77777777" w:rsidR="00DC41AD" w:rsidRDefault="00000000">
            <w:r>
              <w:rPr>
                <w:sz w:val="22"/>
                <w:szCs w:val="22"/>
              </w:rPr>
              <w:t xml:space="preserve"> </w:t>
            </w:r>
          </w:p>
        </w:tc>
        <w:tc>
          <w:tcPr>
            <w:tcW w:w="5389" w:type="dxa"/>
            <w:tcBorders>
              <w:top w:val="single" w:sz="6" w:space="0" w:color="000000"/>
              <w:left w:val="single" w:sz="6" w:space="0" w:color="000000"/>
              <w:bottom w:val="single" w:sz="6" w:space="0" w:color="000000"/>
              <w:right w:val="single" w:sz="6" w:space="0" w:color="000000"/>
            </w:tcBorders>
          </w:tcPr>
          <w:p w14:paraId="00000052" w14:textId="77777777" w:rsidR="00DC41AD" w:rsidRDefault="00000000">
            <w:r>
              <w:rPr>
                <w:sz w:val="22"/>
                <w:szCs w:val="22"/>
              </w:rPr>
              <w:t>Centru, Nord-Est, Sud-Est</w:t>
            </w:r>
          </w:p>
        </w:tc>
      </w:tr>
    </w:tbl>
    <w:p w14:paraId="00000053" w14:textId="77777777" w:rsidR="00DC41AD" w:rsidRDefault="00DC41AD"/>
    <w:p w14:paraId="00000054" w14:textId="77777777" w:rsidR="00DC41AD" w:rsidRDefault="00000000">
      <w:r>
        <w:rPr>
          <w:sz w:val="22"/>
          <w:szCs w:val="22"/>
        </w:rPr>
        <w:t>Numele Județului/Județelor</w:t>
      </w:r>
    </w:p>
    <w:p w14:paraId="00000055"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bookmarkStart w:id="0" w:name="_heading=h.nfjo7oon0rgp" w:colFirst="0" w:colLast="0"/>
      <w:bookmarkEnd w:id="0"/>
      <w:r>
        <w:rPr>
          <w:color w:val="000000"/>
          <w:sz w:val="22"/>
          <w:szCs w:val="22"/>
        </w:rPr>
        <w:t>Bacău, Buzău, Covasna, Vrancea</w:t>
      </w:r>
    </w:p>
    <w:p w14:paraId="00000056" w14:textId="77777777" w:rsidR="00DC41AD" w:rsidRDefault="00DC41AD"/>
    <w:p w14:paraId="00000057" w14:textId="77777777" w:rsidR="00DC41AD" w:rsidRDefault="00000000">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7"/>
        <w:gridCol w:w="47"/>
        <w:gridCol w:w="3007"/>
        <w:gridCol w:w="47"/>
        <w:gridCol w:w="2962"/>
      </w:tblGrid>
      <w:tr w:rsidR="00DC41AD" w14:paraId="4C117700" w14:textId="77777777">
        <w:tc>
          <w:tcPr>
            <w:tcW w:w="2937" w:type="dxa"/>
          </w:tcPr>
          <w:p w14:paraId="00000058" w14:textId="77777777" w:rsidR="00DC41AD" w:rsidRDefault="00000000">
            <w:r>
              <w:rPr>
                <w:sz w:val="22"/>
                <w:szCs w:val="22"/>
              </w:rPr>
              <w:t>☑ Alpină 100%</w:t>
            </w:r>
          </w:p>
        </w:tc>
        <w:tc>
          <w:tcPr>
            <w:tcW w:w="47" w:type="dxa"/>
          </w:tcPr>
          <w:p w14:paraId="00000059" w14:textId="77777777" w:rsidR="00DC41AD" w:rsidRDefault="00DC41AD"/>
        </w:tc>
        <w:tc>
          <w:tcPr>
            <w:tcW w:w="3007" w:type="dxa"/>
          </w:tcPr>
          <w:p w14:paraId="0000005A" w14:textId="77777777" w:rsidR="00DC41AD" w:rsidRDefault="00000000">
            <w:sdt>
              <w:sdtPr>
                <w:tag w:val="goog_rdk_3"/>
                <w:id w:val="1233475609"/>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0000005B" w14:textId="77777777" w:rsidR="00DC41AD" w:rsidRDefault="00DC41AD"/>
        </w:tc>
        <w:tc>
          <w:tcPr>
            <w:tcW w:w="2962" w:type="dxa"/>
          </w:tcPr>
          <w:p w14:paraId="0000005C" w14:textId="77777777" w:rsidR="00DC41AD" w:rsidRDefault="00000000">
            <w:r>
              <w:rPr>
                <w:sz w:val="22"/>
                <w:szCs w:val="22"/>
              </w:rPr>
              <w:t>☐ Panonică %</w:t>
            </w:r>
          </w:p>
        </w:tc>
      </w:tr>
      <w:tr w:rsidR="00DC41AD" w14:paraId="550F0EFE" w14:textId="77777777">
        <w:tc>
          <w:tcPr>
            <w:tcW w:w="2937" w:type="dxa"/>
          </w:tcPr>
          <w:p w14:paraId="0000005D" w14:textId="77777777" w:rsidR="00DC41AD" w:rsidRDefault="00000000">
            <w:r>
              <w:rPr>
                <w:sz w:val="22"/>
                <w:szCs w:val="22"/>
              </w:rPr>
              <w:t>☐ Stepică %</w:t>
            </w:r>
          </w:p>
        </w:tc>
        <w:tc>
          <w:tcPr>
            <w:tcW w:w="47" w:type="dxa"/>
          </w:tcPr>
          <w:p w14:paraId="0000005E" w14:textId="77777777" w:rsidR="00DC41AD" w:rsidRDefault="00DC41AD"/>
        </w:tc>
        <w:tc>
          <w:tcPr>
            <w:tcW w:w="3007" w:type="dxa"/>
          </w:tcPr>
          <w:p w14:paraId="0000005F" w14:textId="77777777" w:rsidR="00DC41AD" w:rsidRDefault="00000000">
            <w:r>
              <w:rPr>
                <w:sz w:val="22"/>
                <w:szCs w:val="22"/>
              </w:rPr>
              <w:t>☐ Pontică %</w:t>
            </w:r>
          </w:p>
        </w:tc>
        <w:tc>
          <w:tcPr>
            <w:tcW w:w="47" w:type="dxa"/>
          </w:tcPr>
          <w:p w14:paraId="00000060" w14:textId="77777777" w:rsidR="00DC41AD" w:rsidRDefault="00DC41AD"/>
        </w:tc>
        <w:tc>
          <w:tcPr>
            <w:tcW w:w="2962" w:type="dxa"/>
          </w:tcPr>
          <w:p w14:paraId="00000061" w14:textId="77777777" w:rsidR="00DC41AD" w:rsidRDefault="00000000">
            <w:r>
              <w:rPr>
                <w:sz w:val="22"/>
                <w:szCs w:val="22"/>
              </w:rPr>
              <w:t>☐ Marea Neagră %</w:t>
            </w:r>
          </w:p>
        </w:tc>
      </w:tr>
    </w:tbl>
    <w:p w14:paraId="00000062" w14:textId="77777777" w:rsidR="00DC41AD" w:rsidRDefault="00DC41AD"/>
    <w:p w14:paraId="00000063" w14:textId="77777777" w:rsidR="00DC41AD" w:rsidRDefault="00DC41AD"/>
    <w:p w14:paraId="00000064" w14:textId="77777777" w:rsidR="00DC41AD"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00000065" w14:textId="77777777" w:rsidR="00DC41AD" w:rsidRDefault="00DC41AD"/>
    <w:p w14:paraId="00000066" w14:textId="77777777" w:rsidR="00DC41AD" w:rsidRDefault="00000000">
      <w:r>
        <w:rPr>
          <w:b/>
          <w:bCs/>
          <w:sz w:val="22"/>
          <w:szCs w:val="22"/>
        </w:rPr>
        <w:t>3.1. Numărul Zonelor Prioritare pentru Biodiversitate distincte de pe teritoriul ariei naturale protejate:</w:t>
      </w:r>
    </w:p>
    <w:p w14:paraId="00000067"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3</w:t>
      </w:r>
    </w:p>
    <w:p w14:paraId="00000068" w14:textId="77777777" w:rsidR="00DC41AD" w:rsidRDefault="00DC41AD"/>
    <w:p w14:paraId="00000069" w14:textId="77777777" w:rsidR="00DC41AD" w:rsidRDefault="00000000">
      <w:r>
        <w:rPr>
          <w:b/>
          <w:bCs/>
          <w:sz w:val="22"/>
          <w:szCs w:val="22"/>
        </w:rPr>
        <w:t>3.2. Descrierea Zonelor Prioritare pentru Biodiversitate distincte</w:t>
      </w:r>
    </w:p>
    <w:p w14:paraId="0000006A" w14:textId="77777777" w:rsidR="00DC41AD" w:rsidRDefault="00000000">
      <w:r>
        <w:rPr>
          <w:b/>
          <w:bCs/>
          <w:sz w:val="22"/>
          <w:szCs w:val="22"/>
        </w:rPr>
        <w:t>3.2.1. Zona Prioritară pentru Biodiversitate nr. 1</w:t>
      </w:r>
    </w:p>
    <w:p w14:paraId="0000006B" w14:textId="77777777" w:rsidR="00DC41AD" w:rsidRDefault="00000000">
      <w:r>
        <w:rPr>
          <w:b/>
          <w:bCs/>
          <w:sz w:val="22"/>
          <w:szCs w:val="22"/>
        </w:rPr>
        <w:t>3.2.1.1. Cod Zona Prioritară pentru Biodiversitate nr. 1</w:t>
      </w:r>
    </w:p>
    <w:p w14:paraId="0000006C"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00006D" w14:textId="77777777" w:rsidR="00DC41AD" w:rsidRDefault="00DC41AD">
      <w:pPr>
        <w:rPr>
          <w:b/>
          <w:bCs/>
          <w:sz w:val="22"/>
          <w:szCs w:val="22"/>
        </w:rPr>
      </w:pPr>
    </w:p>
    <w:p w14:paraId="0000006E" w14:textId="77777777" w:rsidR="00DC41AD" w:rsidRDefault="00000000">
      <w:r>
        <w:rPr>
          <w:b/>
          <w:bCs/>
          <w:sz w:val="22"/>
          <w:szCs w:val="22"/>
        </w:rPr>
        <w:t>3.2.1.2. Detalii privind Zona Prioritară pentru Biodiversitate nr. 1</w:t>
      </w:r>
    </w:p>
    <w:p w14:paraId="0000006F" w14:textId="77777777" w:rsidR="00DC41AD" w:rsidRDefault="00000000">
      <w:r>
        <w:rPr>
          <w:sz w:val="22"/>
          <w:szCs w:val="22"/>
        </w:rPr>
        <w:t>Suprafața totală a ZPB (ha)</w:t>
      </w:r>
    </w:p>
    <w:p w14:paraId="00000070"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55,38</w:t>
      </w:r>
    </w:p>
    <w:p w14:paraId="00000071" w14:textId="77777777" w:rsidR="00DC41AD" w:rsidRDefault="00000000">
      <w:pPr>
        <w:spacing w:after="0" w:line="240" w:lineRule="auto"/>
        <w:rPr>
          <w:sz w:val="22"/>
          <w:szCs w:val="22"/>
        </w:rPr>
      </w:pPr>
      <w:r>
        <w:rPr>
          <w:sz w:val="22"/>
          <w:szCs w:val="22"/>
        </w:rPr>
        <w:t>Documente relevante în raport cu ZPB</w:t>
      </w:r>
    </w:p>
    <w:p w14:paraId="00000072" w14:textId="77777777" w:rsidR="00DC41AD" w:rsidRDefault="00DC41AD">
      <w:pPr>
        <w:spacing w:after="0" w:line="240" w:lineRule="auto"/>
      </w:pPr>
    </w:p>
    <w:p w14:paraId="00000073"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Vrancea nr. 12/1992: Muntele Goru;</w:t>
      </w:r>
    </w:p>
    <w:p w14:paraId="00000074"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RONPA0829 Muntele Goru, RONPA0932 Putna – Vrancea;</w:t>
      </w:r>
    </w:p>
    <w:p w14:paraId="00000075"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2151/2004 privind instituirea regimului de arie naturală protejată pentru noi zone*) : Parcul Natural Putna Vrancea;</w:t>
      </w:r>
    </w:p>
    <w:p w14:paraId="00000076"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77"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 Ministrului Mediului, Apelor și Pădurilor nr.654 din 12 aprilie 2021 privind aprobarea Planului de management al Parcului Natural Putna-Vrancea si al siturilor ROSCI0208 Putna-Vrancea si ROSPA0088 Muntii Vrancei. </w:t>
      </w:r>
    </w:p>
    <w:p w14:paraId="00000078"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79" w14:textId="77777777" w:rsidR="00DC41AD" w:rsidRDefault="00DC41AD">
      <w:pPr>
        <w:spacing w:after="0" w:line="240" w:lineRule="auto"/>
      </w:pPr>
    </w:p>
    <w:p w14:paraId="0000007A" w14:textId="77777777" w:rsidR="00DC41AD" w:rsidRDefault="00000000">
      <w:pPr>
        <w:spacing w:after="0" w:line="240" w:lineRule="auto"/>
        <w:rPr>
          <w:sz w:val="22"/>
          <w:szCs w:val="22"/>
        </w:rPr>
      </w:pPr>
      <w:r>
        <w:rPr>
          <w:sz w:val="22"/>
          <w:szCs w:val="22"/>
        </w:rPr>
        <w:t>Informația ecologică</w:t>
      </w:r>
    </w:p>
    <w:tbl>
      <w:tblPr>
        <w:tblStyle w:val="a6"/>
        <w:tblW w:w="9000" w:type="dxa"/>
        <w:tblInd w:w="0" w:type="dxa"/>
        <w:tblLayout w:type="fixed"/>
        <w:tblLook w:val="0000" w:firstRow="0" w:lastRow="0" w:firstColumn="0" w:lastColumn="0" w:noHBand="0" w:noVBand="0"/>
      </w:tblPr>
      <w:tblGrid>
        <w:gridCol w:w="1800"/>
        <w:gridCol w:w="7200"/>
      </w:tblGrid>
      <w:tr w:rsidR="00DC41AD" w14:paraId="3DBF17DD" w14:textId="77777777">
        <w:tc>
          <w:tcPr>
            <w:tcW w:w="1800" w:type="dxa"/>
            <w:tcBorders>
              <w:top w:val="single" w:sz="6" w:space="0" w:color="000000"/>
              <w:left w:val="single" w:sz="6" w:space="0" w:color="000000"/>
              <w:bottom w:val="single" w:sz="6" w:space="0" w:color="000000"/>
              <w:right w:val="single" w:sz="6" w:space="0" w:color="000000"/>
            </w:tcBorders>
          </w:tcPr>
          <w:p w14:paraId="0000007B" w14:textId="77777777" w:rsidR="00DC41AD" w:rsidRDefault="00000000">
            <w:pPr>
              <w:spacing w:after="0" w:line="240" w:lineRule="auto"/>
              <w:rPr>
                <w:sz w:val="22"/>
                <w:szCs w:val="22"/>
              </w:rPr>
            </w:pPr>
            <w:r>
              <w:rPr>
                <w:sz w:val="22"/>
                <w:szCs w:val="22"/>
              </w:rPr>
              <w:t>Informația ecologică</w:t>
            </w:r>
          </w:p>
        </w:tc>
        <w:tc>
          <w:tcPr>
            <w:tcW w:w="7200" w:type="dxa"/>
            <w:tcBorders>
              <w:top w:val="single" w:sz="6" w:space="0" w:color="000000"/>
              <w:left w:val="single" w:sz="6" w:space="0" w:color="000000"/>
              <w:bottom w:val="single" w:sz="6" w:space="0" w:color="000000"/>
              <w:right w:val="single" w:sz="6" w:space="0" w:color="000000"/>
            </w:tcBorders>
          </w:tcPr>
          <w:p w14:paraId="0000007C" w14:textId="77777777" w:rsidR="00DC41AD" w:rsidRDefault="00000000">
            <w:pPr>
              <w:spacing w:after="0" w:line="240" w:lineRule="auto"/>
              <w:rPr>
                <w:sz w:val="22"/>
                <w:szCs w:val="22"/>
              </w:rPr>
            </w:pPr>
            <w:r>
              <w:rPr>
                <w:sz w:val="22"/>
                <w:szCs w:val="22"/>
              </w:rPr>
              <w:t>Descriere</w:t>
            </w:r>
          </w:p>
        </w:tc>
      </w:tr>
      <w:tr w:rsidR="00DC41AD" w14:paraId="67036135" w14:textId="77777777">
        <w:tc>
          <w:tcPr>
            <w:tcW w:w="1800" w:type="dxa"/>
            <w:tcBorders>
              <w:top w:val="single" w:sz="6" w:space="0" w:color="000000"/>
              <w:left w:val="single" w:sz="6" w:space="0" w:color="000000"/>
              <w:bottom w:val="single" w:sz="6" w:space="0" w:color="000000"/>
              <w:right w:val="single" w:sz="6" w:space="0" w:color="000000"/>
            </w:tcBorders>
          </w:tcPr>
          <w:p w14:paraId="0000007D" w14:textId="77777777" w:rsidR="00DC41AD" w:rsidRDefault="00000000">
            <w:pPr>
              <w:spacing w:after="0" w:line="240" w:lineRule="auto"/>
              <w:rPr>
                <w:sz w:val="22"/>
                <w:szCs w:val="22"/>
              </w:rPr>
            </w:pPr>
            <w:r>
              <w:rPr>
                <w:sz w:val="22"/>
                <w:szCs w:val="22"/>
              </w:rPr>
              <w:t>Habitate de interes comunitar sau de interes național</w:t>
            </w:r>
          </w:p>
        </w:tc>
        <w:tc>
          <w:tcPr>
            <w:tcW w:w="7200" w:type="dxa"/>
            <w:tcBorders>
              <w:top w:val="single" w:sz="6" w:space="0" w:color="000000"/>
              <w:left w:val="single" w:sz="6" w:space="0" w:color="000000"/>
              <w:bottom w:val="single" w:sz="6" w:space="0" w:color="000000"/>
              <w:right w:val="single" w:sz="6" w:space="0" w:color="000000"/>
            </w:tcBorders>
          </w:tcPr>
          <w:p w14:paraId="0000007E" w14:textId="77777777" w:rsidR="00DC41AD" w:rsidRDefault="00000000">
            <w:pPr>
              <w:spacing w:after="0" w:line="240" w:lineRule="auto"/>
              <w:rPr>
                <w:b/>
                <w:bCs/>
                <w:sz w:val="22"/>
                <w:szCs w:val="22"/>
              </w:rPr>
            </w:pPr>
            <w:r>
              <w:rPr>
                <w:b/>
                <w:bCs/>
                <w:i/>
                <w:iCs/>
                <w:sz w:val="22"/>
                <w:szCs w:val="22"/>
              </w:rPr>
              <w:t>Habitate de tufărișuri și lande temperate:</w:t>
            </w:r>
          </w:p>
          <w:p w14:paraId="0000007F" w14:textId="77777777" w:rsidR="00DC41AD" w:rsidRDefault="00000000">
            <w:pPr>
              <w:spacing w:after="0" w:line="240" w:lineRule="auto"/>
              <w:jc w:val="both"/>
              <w:rPr>
                <w:i/>
                <w:iCs/>
                <w:sz w:val="22"/>
                <w:szCs w:val="22"/>
              </w:rPr>
            </w:pPr>
            <w:r>
              <w:rPr>
                <w:i/>
                <w:iCs/>
                <w:sz w:val="22"/>
                <w:szCs w:val="22"/>
              </w:rPr>
              <w:t xml:space="preserve">4070*Tufărișuri cu Pinus mugo și Rhododendron myrtifolium </w:t>
            </w:r>
          </w:p>
          <w:p w14:paraId="00000080" w14:textId="77777777" w:rsidR="00DC41AD" w:rsidRDefault="00000000">
            <w:pPr>
              <w:spacing w:after="0" w:line="240" w:lineRule="auto"/>
              <w:jc w:val="both"/>
              <w:rPr>
                <w:i/>
                <w:iCs/>
                <w:sz w:val="22"/>
                <w:szCs w:val="22"/>
              </w:rPr>
            </w:pPr>
            <w:r>
              <w:rPr>
                <w:i/>
                <w:iCs/>
                <w:sz w:val="22"/>
                <w:szCs w:val="22"/>
              </w:rPr>
              <w:t>4060 Tufărișuri alpine și boreale</w:t>
            </w:r>
          </w:p>
          <w:p w14:paraId="00000081" w14:textId="77777777" w:rsidR="00DC41AD" w:rsidRDefault="00000000">
            <w:pPr>
              <w:spacing w:after="0" w:line="240" w:lineRule="auto"/>
              <w:jc w:val="both"/>
              <w:rPr>
                <w:b/>
                <w:bCs/>
                <w:i/>
                <w:iCs/>
                <w:sz w:val="22"/>
                <w:szCs w:val="22"/>
              </w:rPr>
            </w:pPr>
            <w:r>
              <w:rPr>
                <w:b/>
                <w:bCs/>
                <w:i/>
                <w:iCs/>
                <w:sz w:val="22"/>
                <w:szCs w:val="22"/>
              </w:rPr>
              <w:t>Habitate de pădure:</w:t>
            </w:r>
          </w:p>
          <w:p w14:paraId="00000082" w14:textId="77777777" w:rsidR="00DC41AD" w:rsidRDefault="00000000">
            <w:pPr>
              <w:spacing w:after="0" w:line="240" w:lineRule="auto"/>
              <w:jc w:val="both"/>
              <w:rPr>
                <w:i/>
                <w:iCs/>
                <w:sz w:val="22"/>
                <w:szCs w:val="22"/>
              </w:rPr>
            </w:pPr>
            <w:r>
              <w:rPr>
                <w:i/>
                <w:iCs/>
                <w:sz w:val="22"/>
                <w:szCs w:val="22"/>
              </w:rPr>
              <w:t>9410 Păduri acidofile de Picea abies din regiunea montană (Vaccinio-Piceetea)</w:t>
            </w:r>
          </w:p>
        </w:tc>
      </w:tr>
      <w:tr w:rsidR="00DC41AD" w14:paraId="07B52BFD" w14:textId="77777777">
        <w:tc>
          <w:tcPr>
            <w:tcW w:w="1800" w:type="dxa"/>
            <w:tcBorders>
              <w:top w:val="single" w:sz="6" w:space="0" w:color="000000"/>
              <w:left w:val="single" w:sz="6" w:space="0" w:color="000000"/>
              <w:bottom w:val="single" w:sz="6" w:space="0" w:color="000000"/>
              <w:right w:val="single" w:sz="6" w:space="0" w:color="000000"/>
            </w:tcBorders>
          </w:tcPr>
          <w:p w14:paraId="00000083" w14:textId="77777777" w:rsidR="00DC41AD" w:rsidRDefault="00000000">
            <w:pPr>
              <w:spacing w:after="0" w:line="240" w:lineRule="auto"/>
              <w:rPr>
                <w:sz w:val="22"/>
                <w:szCs w:val="22"/>
              </w:rPr>
            </w:pPr>
            <w:r>
              <w:rPr>
                <w:sz w:val="22"/>
                <w:szCs w:val="22"/>
              </w:rPr>
              <w:t>Specii</w:t>
            </w:r>
          </w:p>
        </w:tc>
        <w:tc>
          <w:tcPr>
            <w:tcW w:w="7200" w:type="dxa"/>
            <w:tcBorders>
              <w:top w:val="single" w:sz="6" w:space="0" w:color="000000"/>
              <w:left w:val="single" w:sz="6" w:space="0" w:color="000000"/>
              <w:bottom w:val="single" w:sz="6" w:space="0" w:color="000000"/>
              <w:right w:val="single" w:sz="6" w:space="0" w:color="000000"/>
            </w:tcBorders>
          </w:tcPr>
          <w:p w14:paraId="00000084" w14:textId="77777777" w:rsidR="00DC41AD" w:rsidRDefault="00000000">
            <w:pPr>
              <w:spacing w:after="0" w:line="240" w:lineRule="auto"/>
              <w:rPr>
                <w:i/>
                <w:iCs/>
                <w:sz w:val="22"/>
                <w:szCs w:val="22"/>
              </w:rPr>
            </w:pPr>
            <w:r>
              <w:rPr>
                <w:b/>
                <w:bCs/>
                <w:sz w:val="22"/>
                <w:szCs w:val="22"/>
              </w:rPr>
              <w:t>Mamifere:</w:t>
            </w:r>
          </w:p>
          <w:p w14:paraId="00000085" w14:textId="77777777" w:rsidR="00DC41AD" w:rsidRDefault="00000000">
            <w:pPr>
              <w:spacing w:after="0" w:line="240" w:lineRule="auto"/>
              <w:rPr>
                <w:i/>
                <w:iCs/>
                <w:sz w:val="22"/>
                <w:szCs w:val="22"/>
              </w:rPr>
            </w:pPr>
            <w:r>
              <w:rPr>
                <w:i/>
                <w:iCs/>
                <w:sz w:val="22"/>
                <w:szCs w:val="22"/>
              </w:rPr>
              <w:t>1352* Canis lupus</w:t>
            </w:r>
            <w:r>
              <w:rPr>
                <w:i/>
                <w:iCs/>
                <w:sz w:val="22"/>
                <w:szCs w:val="22"/>
              </w:rPr>
              <w:br/>
              <w:t>1361 Lynx lynx</w:t>
            </w:r>
            <w:r>
              <w:rPr>
                <w:i/>
                <w:iCs/>
                <w:sz w:val="22"/>
                <w:szCs w:val="22"/>
              </w:rPr>
              <w:br/>
              <w:t xml:space="preserve">1354* Ursus arctos </w:t>
            </w:r>
          </w:p>
          <w:p w14:paraId="00000086" w14:textId="77777777" w:rsidR="00DC41AD" w:rsidRDefault="00000000">
            <w:pPr>
              <w:spacing w:after="0" w:line="240" w:lineRule="auto"/>
              <w:rPr>
                <w:b/>
                <w:bCs/>
                <w:i/>
                <w:iCs/>
                <w:sz w:val="22"/>
                <w:szCs w:val="22"/>
              </w:rPr>
            </w:pPr>
            <w:r>
              <w:rPr>
                <w:b/>
                <w:bCs/>
                <w:i/>
                <w:iCs/>
                <w:sz w:val="22"/>
                <w:szCs w:val="22"/>
              </w:rPr>
              <w:t>Păsări:</w:t>
            </w:r>
          </w:p>
          <w:p w14:paraId="00000087" w14:textId="77777777" w:rsidR="00DC41AD" w:rsidRDefault="00000000">
            <w:pPr>
              <w:spacing w:after="0" w:line="240" w:lineRule="auto"/>
              <w:rPr>
                <w:i/>
                <w:iCs/>
                <w:sz w:val="22"/>
                <w:szCs w:val="22"/>
              </w:rPr>
            </w:pPr>
            <w:r>
              <w:rPr>
                <w:i/>
                <w:iCs/>
                <w:sz w:val="22"/>
                <w:szCs w:val="22"/>
              </w:rPr>
              <w:t>Tetrao urogalus</w:t>
            </w:r>
          </w:p>
        </w:tc>
      </w:tr>
      <w:tr w:rsidR="00DC41AD" w14:paraId="4C653471" w14:textId="77777777">
        <w:tc>
          <w:tcPr>
            <w:tcW w:w="1800" w:type="dxa"/>
            <w:tcBorders>
              <w:top w:val="single" w:sz="6" w:space="0" w:color="000000"/>
              <w:left w:val="single" w:sz="6" w:space="0" w:color="000000"/>
              <w:bottom w:val="single" w:sz="6" w:space="0" w:color="000000"/>
              <w:right w:val="single" w:sz="6" w:space="0" w:color="000000"/>
            </w:tcBorders>
          </w:tcPr>
          <w:p w14:paraId="00000088" w14:textId="77777777" w:rsidR="00DC41AD" w:rsidRDefault="00000000">
            <w:pPr>
              <w:spacing w:after="0" w:line="240" w:lineRule="auto"/>
              <w:rPr>
                <w:sz w:val="22"/>
                <w:szCs w:val="22"/>
              </w:rPr>
            </w:pPr>
            <w:r>
              <w:rPr>
                <w:sz w:val="22"/>
                <w:szCs w:val="22"/>
              </w:rPr>
              <w:t>Valoarea ecologică</w:t>
            </w:r>
          </w:p>
        </w:tc>
        <w:tc>
          <w:tcPr>
            <w:tcW w:w="7200" w:type="dxa"/>
            <w:tcBorders>
              <w:top w:val="single" w:sz="6" w:space="0" w:color="000000"/>
              <w:left w:val="single" w:sz="6" w:space="0" w:color="000000"/>
              <w:bottom w:val="single" w:sz="6" w:space="0" w:color="000000"/>
              <w:right w:val="single" w:sz="6" w:space="0" w:color="000000"/>
            </w:tcBorders>
          </w:tcPr>
          <w:p w14:paraId="00000089" w14:textId="77777777" w:rsidR="00DC41AD" w:rsidRDefault="00000000">
            <w:pPr>
              <w:spacing w:after="0" w:line="240" w:lineRule="auto"/>
              <w:jc w:val="both"/>
              <w:rPr>
                <w:sz w:val="22"/>
                <w:szCs w:val="22"/>
              </w:rPr>
            </w:pPr>
            <w:r>
              <w:rPr>
                <w:sz w:val="22"/>
                <w:szCs w:val="22"/>
              </w:rPr>
              <w:t xml:space="preserve">ZPB1 cuprinde părți din monumentele naturii, rezervațiile naturale și Zona de Protecție Strictă a Parcului Natural Putna-Vrancea, cu o suprafață mică (55 ha) dar cu valoare conservativă deosebită. Conține habitatul prioritar </w:t>
            </w:r>
            <w:r>
              <w:rPr>
                <w:i/>
                <w:iCs/>
                <w:sz w:val="22"/>
                <w:szCs w:val="22"/>
              </w:rPr>
              <w:t>4070* Tufărișuri cu Pinus mugo și Rhododendron myrtifolium</w:t>
            </w:r>
            <w:r>
              <w:rPr>
                <w:sz w:val="22"/>
                <w:szCs w:val="22"/>
              </w:rPr>
              <w:t>, specific etajului subalpin din Curbura Carpaților. Susține specii de carnivore mari (Canis lupus, Ursus arctos, Lynx lynx), păsări răpitoare și nevertebrate de interes comunitar. Desemnarea ca ZPB se fundamentează pe criteriile stabilite de metodologie pentru zonele de protecție strictă din parcuri naturale și pentru rezervațiile naturale și monumentele naturii.</w:t>
            </w:r>
          </w:p>
        </w:tc>
      </w:tr>
      <w:tr w:rsidR="00DC41AD" w14:paraId="6199C158" w14:textId="77777777">
        <w:tc>
          <w:tcPr>
            <w:tcW w:w="1800" w:type="dxa"/>
            <w:tcBorders>
              <w:top w:val="single" w:sz="6" w:space="0" w:color="000000"/>
              <w:left w:val="single" w:sz="6" w:space="0" w:color="000000"/>
              <w:bottom w:val="single" w:sz="6" w:space="0" w:color="000000"/>
              <w:right w:val="single" w:sz="6" w:space="0" w:color="000000"/>
            </w:tcBorders>
          </w:tcPr>
          <w:p w14:paraId="0000008A" w14:textId="77777777" w:rsidR="00DC41AD" w:rsidRDefault="00000000">
            <w:pPr>
              <w:rPr>
                <w:sz w:val="22"/>
                <w:szCs w:val="22"/>
              </w:rPr>
            </w:pPr>
            <w:r>
              <w:rPr>
                <w:sz w:val="22"/>
                <w:szCs w:val="22"/>
              </w:rPr>
              <w:t>Presiuni semnificative</w:t>
            </w:r>
          </w:p>
        </w:tc>
        <w:tc>
          <w:tcPr>
            <w:tcW w:w="7200" w:type="dxa"/>
            <w:tcBorders>
              <w:top w:val="single" w:sz="6" w:space="0" w:color="000000"/>
              <w:left w:val="single" w:sz="6" w:space="0" w:color="000000"/>
              <w:bottom w:val="single" w:sz="6" w:space="0" w:color="000000"/>
              <w:right w:val="single" w:sz="6" w:space="0" w:color="000000"/>
            </w:tcBorders>
          </w:tcPr>
          <w:p w14:paraId="0000008B" w14:textId="77777777" w:rsidR="00DC41AD" w:rsidRDefault="00000000">
            <w:pPr>
              <w:rPr>
                <w:sz w:val="22"/>
                <w:szCs w:val="22"/>
              </w:rPr>
            </w:pPr>
            <w:r>
              <w:rPr>
                <w:sz w:val="22"/>
                <w:szCs w:val="22"/>
              </w:rPr>
              <w:t>Nu este cazul</w:t>
            </w:r>
          </w:p>
        </w:tc>
      </w:tr>
      <w:tr w:rsidR="00DC41AD" w14:paraId="629B3531" w14:textId="77777777">
        <w:tc>
          <w:tcPr>
            <w:tcW w:w="1800" w:type="dxa"/>
            <w:tcBorders>
              <w:top w:val="single" w:sz="6" w:space="0" w:color="000000"/>
              <w:left w:val="single" w:sz="6" w:space="0" w:color="000000"/>
              <w:bottom w:val="single" w:sz="6" w:space="0" w:color="000000"/>
              <w:right w:val="single" w:sz="6" w:space="0" w:color="000000"/>
            </w:tcBorders>
          </w:tcPr>
          <w:p w14:paraId="0000008C" w14:textId="77777777" w:rsidR="00DC41AD" w:rsidRDefault="00000000">
            <w:pPr>
              <w:spacing w:after="0" w:line="240" w:lineRule="auto"/>
              <w:rPr>
                <w:sz w:val="22"/>
                <w:szCs w:val="22"/>
              </w:rPr>
            </w:pPr>
            <w:r>
              <w:rPr>
                <w:sz w:val="22"/>
                <w:szCs w:val="22"/>
              </w:rPr>
              <w:t>Obiective și măsuri de conservare</w:t>
            </w:r>
          </w:p>
        </w:tc>
        <w:tc>
          <w:tcPr>
            <w:tcW w:w="7200" w:type="dxa"/>
            <w:tcBorders>
              <w:top w:val="single" w:sz="6" w:space="0" w:color="000000"/>
              <w:left w:val="single" w:sz="6" w:space="0" w:color="000000"/>
              <w:bottom w:val="single" w:sz="6" w:space="0" w:color="000000"/>
              <w:right w:val="single" w:sz="6" w:space="0" w:color="000000"/>
            </w:tcBorders>
          </w:tcPr>
          <w:p w14:paraId="0000008D" w14:textId="77777777" w:rsidR="00DC41AD" w:rsidRDefault="00000000">
            <w:pPr>
              <w:spacing w:after="0" w:line="240" w:lineRule="auto"/>
              <w:jc w:val="both"/>
              <w:rPr>
                <w:sz w:val="22"/>
                <w:szCs w:val="22"/>
              </w:rPr>
            </w:pPr>
            <w:r>
              <w:rPr>
                <w:b/>
                <w:bCs/>
                <w:sz w:val="22"/>
                <w:szCs w:val="22"/>
              </w:rPr>
              <w:t>Obiective și măsuri în regim de non-intervenție pentru habitatele forestiere</w:t>
            </w:r>
          </w:p>
          <w:p w14:paraId="0000008E" w14:textId="77777777" w:rsidR="00DC41AD" w:rsidRDefault="00000000">
            <w:pPr>
              <w:spacing w:after="0" w:line="240" w:lineRule="auto"/>
              <w:jc w:val="both"/>
              <w:rPr>
                <w:sz w:val="22"/>
                <w:szCs w:val="22"/>
              </w:rPr>
            </w:pPr>
            <w:r>
              <w:rPr>
                <w:b/>
                <w:bCs/>
                <w:sz w:val="22"/>
                <w:szCs w:val="22"/>
              </w:rPr>
              <w:t>Obiectiv general de conservare</w:t>
            </w:r>
          </w:p>
          <w:p w14:paraId="0000008F" w14:textId="77777777" w:rsidR="00DC41AD" w:rsidRDefault="00000000">
            <w:pPr>
              <w:spacing w:after="0" w:line="240" w:lineRule="auto"/>
              <w:jc w:val="both"/>
              <w:rPr>
                <w:sz w:val="22"/>
                <w:szCs w:val="22"/>
              </w:rPr>
            </w:pPr>
            <w:r>
              <w:rPr>
                <w:sz w:val="22"/>
                <w:szCs w:val="22"/>
              </w:rPr>
              <w:lastRenderedPageBreak/>
              <w:t>Conservarea funcționării ecologice naturale a pădurii prin lăsarea proceselor naturale să evolueze liber și limitarea strictă a presiunilor antropice.</w:t>
            </w:r>
          </w:p>
          <w:p w14:paraId="00000090" w14:textId="77777777" w:rsidR="00DC41AD" w:rsidRDefault="00000000">
            <w:pPr>
              <w:spacing w:after="0" w:line="240" w:lineRule="auto"/>
              <w:jc w:val="both"/>
              <w:rPr>
                <w:sz w:val="22"/>
                <w:szCs w:val="22"/>
              </w:rPr>
            </w:pPr>
            <w:r>
              <w:rPr>
                <w:b/>
                <w:bCs/>
                <w:sz w:val="22"/>
                <w:szCs w:val="22"/>
              </w:rPr>
              <w:t>Obiective specifice:</w:t>
            </w:r>
          </w:p>
          <w:p w14:paraId="00000091" w14:textId="77777777" w:rsidR="00DC41AD"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92" w14:textId="77777777" w:rsidR="00DC41AD"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093" w14:textId="77777777" w:rsidR="00DC41AD"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094" w14:textId="77777777" w:rsidR="00DC41AD"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095" w14:textId="77777777" w:rsidR="00DC41AD" w:rsidRDefault="00000000">
            <w:pPr>
              <w:spacing w:after="0" w:line="240" w:lineRule="auto"/>
              <w:jc w:val="both"/>
              <w:rPr>
                <w:sz w:val="22"/>
                <w:szCs w:val="22"/>
              </w:rPr>
            </w:pPr>
            <w:r>
              <w:rPr>
                <w:sz w:val="22"/>
                <w:szCs w:val="22"/>
              </w:rPr>
              <w:t>5. Monitorizarea periodică a stării de conservare a habitatelor și speciilor din ZPB.</w:t>
            </w:r>
          </w:p>
          <w:p w14:paraId="00000096" w14:textId="77777777" w:rsidR="00DC41AD" w:rsidRDefault="00000000">
            <w:pPr>
              <w:spacing w:after="0" w:line="240" w:lineRule="auto"/>
              <w:jc w:val="both"/>
              <w:rPr>
                <w:sz w:val="22"/>
                <w:szCs w:val="22"/>
              </w:rPr>
            </w:pPr>
            <w:r>
              <w:rPr>
                <w:b/>
                <w:bCs/>
                <w:sz w:val="22"/>
                <w:szCs w:val="22"/>
              </w:rPr>
              <w:t>Măsuri de conservare:</w:t>
            </w:r>
          </w:p>
          <w:p w14:paraId="00000097" w14:textId="77777777" w:rsidR="00DC41AD"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098" w14:textId="77777777" w:rsidR="00DC41AD"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099" w14:textId="77777777" w:rsidR="00DC41AD"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09A" w14:textId="77777777" w:rsidR="00DC41AD"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09B" w14:textId="77777777" w:rsidR="00DC41AD"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09C" w14:textId="77777777" w:rsidR="00DC41AD" w:rsidRDefault="00000000">
            <w:pPr>
              <w:spacing w:after="0" w:line="240" w:lineRule="auto"/>
              <w:jc w:val="both"/>
              <w:rPr>
                <w:sz w:val="22"/>
                <w:szCs w:val="22"/>
              </w:rPr>
            </w:pPr>
            <w:r>
              <w:rPr>
                <w:b/>
                <w:bCs/>
                <w:sz w:val="22"/>
                <w:szCs w:val="22"/>
              </w:rPr>
              <w:t xml:space="preserve">Obiective și măsuri de non-intervenție pentru ecosistemele de tufărișuri </w:t>
            </w:r>
          </w:p>
          <w:p w14:paraId="0000009D" w14:textId="77777777" w:rsidR="00DC41AD" w:rsidRDefault="00000000">
            <w:pPr>
              <w:spacing w:after="0" w:line="240" w:lineRule="auto"/>
              <w:jc w:val="both"/>
              <w:rPr>
                <w:sz w:val="22"/>
                <w:szCs w:val="22"/>
              </w:rPr>
            </w:pPr>
            <w:r>
              <w:rPr>
                <w:b/>
                <w:bCs/>
                <w:sz w:val="22"/>
                <w:szCs w:val="22"/>
              </w:rPr>
              <w:t>Obiective specifice:</w:t>
            </w:r>
          </w:p>
          <w:p w14:paraId="0000009E" w14:textId="77777777" w:rsidR="00DC41AD" w:rsidRDefault="00000000">
            <w:pPr>
              <w:spacing w:after="0" w:line="240" w:lineRule="auto"/>
              <w:jc w:val="both"/>
              <w:rPr>
                <w:sz w:val="22"/>
                <w:szCs w:val="22"/>
              </w:rPr>
            </w:pPr>
            <w:r>
              <w:rPr>
                <w:b/>
                <w:bCs/>
                <w:sz w:val="22"/>
                <w:szCs w:val="22"/>
              </w:rPr>
              <w:t xml:space="preserve">1. </w:t>
            </w:r>
            <w:r>
              <w:rPr>
                <w:sz w:val="22"/>
                <w:szCs w:val="22"/>
              </w:rPr>
              <w:t>Menținerea habitatelor 4060 și 4070*prin protejarea succesiunii naturale.</w:t>
            </w:r>
          </w:p>
          <w:p w14:paraId="0000009F" w14:textId="77777777" w:rsidR="00DC41AD" w:rsidRDefault="00000000">
            <w:pPr>
              <w:spacing w:after="0" w:line="240" w:lineRule="auto"/>
              <w:jc w:val="both"/>
              <w:rPr>
                <w:sz w:val="22"/>
                <w:szCs w:val="22"/>
              </w:rPr>
            </w:pPr>
            <w:r>
              <w:rPr>
                <w:b/>
                <w:bCs/>
                <w:sz w:val="22"/>
                <w:szCs w:val="22"/>
              </w:rPr>
              <w:t xml:space="preserve">2. </w:t>
            </w:r>
            <w:r>
              <w:rPr>
                <w:sz w:val="22"/>
                <w:szCs w:val="22"/>
              </w:rPr>
              <w:t>Conservarea speciilor native dominante (Pinus mugo, Rhododendron myrtifolium).</w:t>
            </w:r>
          </w:p>
          <w:p w14:paraId="000000A0" w14:textId="77777777" w:rsidR="00DC41AD" w:rsidRDefault="00000000">
            <w:pPr>
              <w:spacing w:after="0" w:line="240" w:lineRule="auto"/>
              <w:jc w:val="both"/>
              <w:rPr>
                <w:sz w:val="22"/>
                <w:szCs w:val="22"/>
              </w:rPr>
            </w:pPr>
            <w:r>
              <w:rPr>
                <w:b/>
                <w:bCs/>
                <w:sz w:val="22"/>
                <w:szCs w:val="22"/>
              </w:rPr>
              <w:t xml:space="preserve">3. </w:t>
            </w:r>
            <w:r>
              <w:rPr>
                <w:sz w:val="22"/>
                <w:szCs w:val="22"/>
              </w:rPr>
              <w:t>Limitarea deranjului și a degradărilor cauzate de accesul intens.</w:t>
            </w:r>
          </w:p>
          <w:p w14:paraId="000000A1" w14:textId="77777777" w:rsidR="00DC41AD" w:rsidRDefault="00000000">
            <w:pPr>
              <w:spacing w:after="0" w:line="240" w:lineRule="auto"/>
              <w:jc w:val="both"/>
              <w:rPr>
                <w:sz w:val="22"/>
                <w:szCs w:val="22"/>
              </w:rPr>
            </w:pPr>
            <w:r>
              <w:rPr>
                <w:b/>
                <w:bCs/>
                <w:sz w:val="22"/>
                <w:szCs w:val="22"/>
              </w:rPr>
              <w:t xml:space="preserve">4. </w:t>
            </w:r>
            <w:r>
              <w:rPr>
                <w:sz w:val="22"/>
                <w:szCs w:val="22"/>
              </w:rPr>
              <w:t>Monitorizarea stării de conservare și detectarea timpurie a presiunilor.</w:t>
            </w:r>
          </w:p>
          <w:p w14:paraId="000000A2" w14:textId="77777777" w:rsidR="00DC41AD" w:rsidRDefault="00000000">
            <w:pPr>
              <w:spacing w:after="0" w:line="240" w:lineRule="auto"/>
              <w:jc w:val="both"/>
              <w:rPr>
                <w:sz w:val="22"/>
                <w:szCs w:val="22"/>
              </w:rPr>
            </w:pPr>
            <w:r>
              <w:rPr>
                <w:b/>
                <w:bCs/>
                <w:sz w:val="22"/>
                <w:szCs w:val="22"/>
              </w:rPr>
              <w:t>Măsuri de conservare:</w:t>
            </w:r>
          </w:p>
          <w:p w14:paraId="000000A3" w14:textId="77777777" w:rsidR="00DC41AD" w:rsidRDefault="00000000">
            <w:pPr>
              <w:spacing w:after="0" w:line="240" w:lineRule="auto"/>
              <w:jc w:val="both"/>
              <w:rPr>
                <w:sz w:val="22"/>
                <w:szCs w:val="22"/>
              </w:rPr>
            </w:pPr>
            <w:r>
              <w:rPr>
                <w:b/>
                <w:bCs/>
                <w:sz w:val="22"/>
                <w:szCs w:val="22"/>
              </w:rPr>
              <w:t xml:space="preserve">1. </w:t>
            </w:r>
            <w:r>
              <w:rPr>
                <w:sz w:val="22"/>
                <w:szCs w:val="22"/>
              </w:rPr>
              <w:t>Nu se aplică lucrări de tăieri, curățiri, defrișări sau alte intervenții care modifică structura sau compoziția tufărișurilor.</w:t>
            </w:r>
          </w:p>
          <w:p w14:paraId="000000A4" w14:textId="77777777" w:rsidR="00DC41AD" w:rsidRDefault="00000000">
            <w:pPr>
              <w:spacing w:after="0" w:line="240" w:lineRule="auto"/>
              <w:jc w:val="both"/>
              <w:rPr>
                <w:sz w:val="22"/>
                <w:szCs w:val="22"/>
              </w:rPr>
            </w:pPr>
            <w:r>
              <w:rPr>
                <w:b/>
                <w:bCs/>
                <w:sz w:val="22"/>
                <w:szCs w:val="22"/>
              </w:rPr>
              <w:t xml:space="preserve">2. </w:t>
            </w:r>
            <w:r>
              <w:rPr>
                <w:sz w:val="22"/>
                <w:szCs w:val="22"/>
              </w:rPr>
              <w:t>Accesul motorizat este interzis; vizitarea se face doar pe trasee stabilite.</w:t>
            </w:r>
          </w:p>
          <w:p w14:paraId="000000A5" w14:textId="77777777" w:rsidR="00DC41AD" w:rsidRDefault="00000000">
            <w:pPr>
              <w:spacing w:after="0" w:line="240" w:lineRule="auto"/>
              <w:jc w:val="both"/>
              <w:rPr>
                <w:sz w:val="22"/>
                <w:szCs w:val="22"/>
              </w:rPr>
            </w:pPr>
            <w:r>
              <w:rPr>
                <w:b/>
                <w:bCs/>
                <w:sz w:val="22"/>
                <w:szCs w:val="22"/>
              </w:rPr>
              <w:t xml:space="preserve">3. </w:t>
            </w:r>
            <w:r>
              <w:rPr>
                <w:sz w:val="22"/>
                <w:szCs w:val="22"/>
              </w:rPr>
              <w:t>Se exclud activitățile agro-pastorale și recoltările de orice fel.</w:t>
            </w:r>
          </w:p>
          <w:p w14:paraId="000000A6" w14:textId="77777777" w:rsidR="00DC41AD" w:rsidRDefault="00000000">
            <w:pPr>
              <w:spacing w:after="0" w:line="240" w:lineRule="auto"/>
              <w:jc w:val="both"/>
              <w:rPr>
                <w:sz w:val="22"/>
                <w:szCs w:val="22"/>
              </w:rPr>
            </w:pPr>
            <w:r>
              <w:rPr>
                <w:b/>
                <w:bCs/>
                <w:sz w:val="22"/>
                <w:szCs w:val="22"/>
              </w:rPr>
              <w:t xml:space="preserve">4. </w:t>
            </w:r>
            <w:r>
              <w:rPr>
                <w:sz w:val="22"/>
                <w:szCs w:val="22"/>
              </w:rPr>
              <w:t>Cercetarea și monitorizarea se realizează cu metode neintruzive.</w:t>
            </w:r>
          </w:p>
          <w:p w14:paraId="000000A7" w14:textId="77777777" w:rsidR="00DC41AD" w:rsidRDefault="00000000">
            <w:pPr>
              <w:spacing w:after="0" w:line="240" w:lineRule="auto"/>
              <w:jc w:val="both"/>
              <w:rPr>
                <w:sz w:val="22"/>
                <w:szCs w:val="22"/>
              </w:rPr>
            </w:pPr>
            <w:r>
              <w:rPr>
                <w:b/>
                <w:bCs/>
                <w:sz w:val="22"/>
                <w:szCs w:val="22"/>
              </w:rPr>
              <w:t xml:space="preserve">5. </w:t>
            </w:r>
            <w:r>
              <w:rPr>
                <w:sz w:val="22"/>
                <w:szCs w:val="22"/>
              </w:rPr>
              <w:t xml:space="preserve">Mentenanța traseelor existente este permisă cu intervenții minime, strict pentru siguranța publică pe traseu (ex.: îndepărtarea arborilor căzuți pe potecă, refacerea marcajelor șterse). Nu se realizează amenajări noi, nu </w:t>
            </w:r>
            <w:r>
              <w:rPr>
                <w:sz w:val="22"/>
                <w:szCs w:val="22"/>
              </w:rPr>
              <w:lastRenderedPageBreak/>
              <w:t>se deschid trasee noi, nu se montează panouri noi, nu se construiește infrastructură suplimentară.</w:t>
            </w:r>
          </w:p>
          <w:p w14:paraId="000000A8" w14:textId="77777777" w:rsidR="00DC41AD" w:rsidRDefault="00DC41AD">
            <w:pPr>
              <w:spacing w:after="0" w:line="240" w:lineRule="auto"/>
              <w:jc w:val="both"/>
              <w:rPr>
                <w:sz w:val="22"/>
                <w:szCs w:val="22"/>
              </w:rPr>
            </w:pPr>
          </w:p>
          <w:p w14:paraId="000000A9" w14:textId="77777777" w:rsidR="00DC41AD" w:rsidRDefault="00000000">
            <w:pPr>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DC41AD" w14:paraId="77548C0A" w14:textId="77777777">
        <w:tc>
          <w:tcPr>
            <w:tcW w:w="1800" w:type="dxa"/>
            <w:tcBorders>
              <w:top w:val="single" w:sz="6" w:space="0" w:color="000000"/>
              <w:left w:val="single" w:sz="6" w:space="0" w:color="000000"/>
              <w:bottom w:val="single" w:sz="6" w:space="0" w:color="000000"/>
              <w:right w:val="single" w:sz="6" w:space="0" w:color="000000"/>
            </w:tcBorders>
          </w:tcPr>
          <w:p w14:paraId="000000AA" w14:textId="77777777" w:rsidR="00DC41AD" w:rsidRDefault="00000000">
            <w:pPr>
              <w:spacing w:after="0" w:line="240" w:lineRule="auto"/>
              <w:rPr>
                <w:sz w:val="22"/>
                <w:szCs w:val="22"/>
              </w:rPr>
            </w:pPr>
            <w:r>
              <w:rPr>
                <w:sz w:val="22"/>
                <w:szCs w:val="22"/>
              </w:rPr>
              <w:lastRenderedPageBreak/>
              <w:t>Tipul de proprietate</w:t>
            </w:r>
          </w:p>
        </w:tc>
        <w:tc>
          <w:tcPr>
            <w:tcW w:w="7200" w:type="dxa"/>
            <w:tcBorders>
              <w:top w:val="single" w:sz="6" w:space="0" w:color="000000"/>
              <w:left w:val="single" w:sz="6" w:space="0" w:color="000000"/>
              <w:bottom w:val="single" w:sz="6" w:space="0" w:color="000000"/>
              <w:right w:val="single" w:sz="6" w:space="0" w:color="000000"/>
            </w:tcBorders>
          </w:tcPr>
          <w:p w14:paraId="000000AB" w14:textId="77777777" w:rsidR="00DC41AD" w:rsidRDefault="00000000">
            <w:pPr>
              <w:spacing w:after="0" w:line="240" w:lineRule="auto"/>
              <w:rPr>
                <w:sz w:val="22"/>
                <w:szCs w:val="22"/>
              </w:rPr>
            </w:pPr>
            <w:r>
              <w:rPr>
                <w:sz w:val="22"/>
                <w:szCs w:val="22"/>
              </w:rPr>
              <w:t>Publică</w:t>
            </w:r>
          </w:p>
        </w:tc>
      </w:tr>
    </w:tbl>
    <w:p w14:paraId="000000AC" w14:textId="77777777" w:rsidR="00DC41AD" w:rsidRDefault="00DC41AD">
      <w:pPr>
        <w:spacing w:after="0" w:line="240" w:lineRule="auto"/>
      </w:pPr>
    </w:p>
    <w:p w14:paraId="000000AD" w14:textId="77777777" w:rsidR="00DC41AD" w:rsidRDefault="00000000">
      <w:pPr>
        <w:spacing w:after="0" w:line="240" w:lineRule="auto"/>
        <w:rPr>
          <w:b/>
          <w:bCs/>
          <w:sz w:val="22"/>
          <w:szCs w:val="22"/>
        </w:rPr>
      </w:pPr>
      <w:r>
        <w:rPr>
          <w:b/>
          <w:bCs/>
          <w:sz w:val="22"/>
          <w:szCs w:val="22"/>
        </w:rPr>
        <w:t>3.2.2. Zona Prioritară pentru Biodiversitate nr. 2</w:t>
      </w:r>
    </w:p>
    <w:p w14:paraId="000000AE" w14:textId="77777777" w:rsidR="00DC41AD" w:rsidRDefault="00DC41AD">
      <w:pPr>
        <w:spacing w:after="0" w:line="240" w:lineRule="auto"/>
      </w:pPr>
    </w:p>
    <w:p w14:paraId="000000AF" w14:textId="77777777" w:rsidR="00DC41AD" w:rsidRDefault="00000000">
      <w:pPr>
        <w:spacing w:after="0" w:line="240" w:lineRule="auto"/>
        <w:rPr>
          <w:b/>
          <w:bCs/>
          <w:sz w:val="22"/>
          <w:szCs w:val="22"/>
        </w:rPr>
      </w:pPr>
      <w:r>
        <w:rPr>
          <w:b/>
          <w:bCs/>
          <w:sz w:val="22"/>
          <w:szCs w:val="22"/>
        </w:rPr>
        <w:t>3.2.2.1. Cod Zona Prioritară pentru Biodiversitate nr. 2</w:t>
      </w:r>
    </w:p>
    <w:p w14:paraId="000000B0" w14:textId="77777777" w:rsidR="00DC41AD" w:rsidRDefault="00DC41AD">
      <w:pPr>
        <w:spacing w:after="0" w:line="240" w:lineRule="auto"/>
      </w:pPr>
    </w:p>
    <w:p w14:paraId="000000B1"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000000B2" w14:textId="77777777" w:rsidR="00DC41AD" w:rsidRDefault="00000000">
      <w:r>
        <w:rPr>
          <w:b/>
          <w:bCs/>
          <w:sz w:val="22"/>
          <w:szCs w:val="22"/>
        </w:rPr>
        <w:t>3.2.2.2. Detalii privind Zona Prioritară pentru Biodiversitate nr. 2</w:t>
      </w:r>
    </w:p>
    <w:p w14:paraId="000000B3" w14:textId="77777777" w:rsidR="00DC41AD" w:rsidRDefault="00000000">
      <w:r>
        <w:rPr>
          <w:sz w:val="22"/>
          <w:szCs w:val="22"/>
        </w:rPr>
        <w:t>Suprafața totală a ZPB (ha)</w:t>
      </w:r>
    </w:p>
    <w:p w14:paraId="000000B4"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t xml:space="preserve">7.499,86</w:t>
      </w:r>
      <w:sdt>
        <w:sdtPr>
          <w:tag w:val="goog_rdk_4"/>
          <w:id w:val="165823751"/>
        </w:sdtPr>
        <w:sdtContent>
          <w:commentRangeStart w:id="1"/>
        </w:sdtContent>
      </w:sdt>
      <w:r>
        <w:t/>
      </w:r>
      <w:commentRangeEnd w:id="1"/>
      <w:r>
        <w:rPr>
          <w:rStyle w:val="CommentReference"/>
          <w:color w:val="000000"/>
          <w:sz w:val="22"/>
          <w:szCs w:val="22"/>
        </w:rPr>
        <w:commentReference w:id="1"/>
      </w:r>
    </w:p>
    <w:p w14:paraId="000000B5" w14:textId="77777777" w:rsidR="00DC41AD" w:rsidRDefault="00000000">
      <w:pPr>
        <w:spacing w:after="0" w:line="240" w:lineRule="auto"/>
        <w:rPr>
          <w:sz w:val="22"/>
          <w:szCs w:val="22"/>
        </w:rPr>
      </w:pPr>
      <w:r>
        <w:rPr>
          <w:sz w:val="22"/>
          <w:szCs w:val="22"/>
        </w:rPr>
        <w:t>Documente relevante în raport cu ZPB</w:t>
      </w:r>
    </w:p>
    <w:p w14:paraId="000000B6" w14:textId="77777777" w:rsidR="00DC41AD" w:rsidRDefault="00DC41AD">
      <w:pPr>
        <w:spacing w:after="0" w:line="240" w:lineRule="auto"/>
      </w:pPr>
    </w:p>
    <w:p w14:paraId="000000B7"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Vrancea nr. 156/1973 Cascada Putnei, Tișița;</w:t>
      </w:r>
    </w:p>
    <w:p w14:paraId="000000B8"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Provizoriu Județean de Uniune Națională Vrancea nr. 33/1990 Strâmtura – Coza;</w:t>
      </w:r>
    </w:p>
    <w:p w14:paraId="000000B9"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Vrancea nr. 12/1992: Muntele Goru, Pădurea Lepșa – Zboina, Groapa cu Pini</w:t>
      </w:r>
    </w:p>
    <w:p w14:paraId="000000BA"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RONPA0829 Muntele Goru, RONPA0932 Putna – Vrancea, RONPA0841 Cascada Putnei, RONPA0843 Tișița, RONPA0839 Strâmtura – Coza, RONPA0833 Pădurea Lepșa – Zboina, RONPA0836 Groapa cu Pini</w:t>
      </w:r>
    </w:p>
    <w:p w14:paraId="000000BB"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2151/2004 privind instituirea regimului de arie naturală protejată pentru noi zone*) : Parcul Natural Putna Vrancea;</w:t>
      </w:r>
    </w:p>
    <w:p w14:paraId="000000BC"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BD"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nr.654 din 12 aprilie 2021 privind aprobarea Planului de management al Parcului Natural Putna-Vrancea si al siturilor ROSCI0208 Putna-Vrancea si ROSPA0088 Muntii Vrancei.</w:t>
      </w:r>
    </w:p>
    <w:p w14:paraId="000000BE"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BF" w14:textId="77777777" w:rsidR="00DC41AD" w:rsidRDefault="00DC41AD">
      <w:pPr>
        <w:spacing w:after="0" w:line="240" w:lineRule="auto"/>
        <w:rPr>
          <w:sz w:val="22"/>
          <w:szCs w:val="22"/>
        </w:rPr>
      </w:pPr>
    </w:p>
    <w:p w14:paraId="000000C0" w14:textId="77777777" w:rsidR="00DC41AD" w:rsidRDefault="00000000">
      <w:pPr>
        <w:spacing w:after="0" w:line="240" w:lineRule="auto"/>
        <w:rPr>
          <w:sz w:val="22"/>
          <w:szCs w:val="22"/>
        </w:rPr>
      </w:pPr>
      <w:r>
        <w:rPr>
          <w:sz w:val="22"/>
          <w:szCs w:val="22"/>
        </w:rPr>
        <w:t>Informația ecologică</w:t>
      </w:r>
    </w:p>
    <w:p w14:paraId="000000C1" w14:textId="77777777" w:rsidR="00DC41AD" w:rsidRDefault="00DC41AD">
      <w:pPr>
        <w:spacing w:after="0" w:line="240" w:lineRule="auto"/>
        <w:rPr>
          <w:sz w:val="22"/>
          <w:szCs w:val="22"/>
        </w:rPr>
      </w:pPr>
    </w:p>
    <w:tbl>
      <w:tblPr>
        <w:tblStyle w:val="a7"/>
        <w:tblW w:w="9000" w:type="dxa"/>
        <w:tblInd w:w="0" w:type="dxa"/>
        <w:tblLayout w:type="fixed"/>
        <w:tblLook w:val="0000" w:firstRow="0" w:lastRow="0" w:firstColumn="0" w:lastColumn="0" w:noHBand="0" w:noVBand="0"/>
      </w:tblPr>
      <w:tblGrid>
        <w:gridCol w:w="2544"/>
        <w:gridCol w:w="6456"/>
      </w:tblGrid>
      <w:tr w:rsidR="00DC41AD" w14:paraId="235FDCA7"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0C2" w14:textId="77777777" w:rsidR="00DC41AD" w:rsidRDefault="00000000">
            <w:pPr>
              <w:spacing w:after="0" w:line="240" w:lineRule="auto"/>
              <w:rPr>
                <w:sz w:val="22"/>
                <w:szCs w:val="22"/>
              </w:rPr>
            </w:pPr>
            <w:r>
              <w:rPr>
                <w:sz w:val="22"/>
                <w:szCs w:val="22"/>
              </w:rPr>
              <w:t>Informația ecologică</w:t>
            </w:r>
          </w:p>
        </w:tc>
        <w:tc>
          <w:tcPr>
            <w:tcW w:w="6456" w:type="dxa"/>
            <w:tcBorders>
              <w:top w:val="single" w:sz="6" w:space="0" w:color="000000"/>
              <w:left w:val="single" w:sz="6" w:space="0" w:color="000000"/>
              <w:bottom w:val="single" w:sz="6" w:space="0" w:color="000000"/>
              <w:right w:val="single" w:sz="6" w:space="0" w:color="000000"/>
            </w:tcBorders>
          </w:tcPr>
          <w:p w14:paraId="000000C3" w14:textId="77777777" w:rsidR="00DC41AD" w:rsidRDefault="00000000">
            <w:pPr>
              <w:spacing w:after="0" w:line="240" w:lineRule="auto"/>
              <w:rPr>
                <w:sz w:val="22"/>
                <w:szCs w:val="22"/>
              </w:rPr>
            </w:pPr>
            <w:r>
              <w:rPr>
                <w:sz w:val="22"/>
                <w:szCs w:val="22"/>
              </w:rPr>
              <w:t>Descriere</w:t>
            </w:r>
          </w:p>
        </w:tc>
      </w:tr>
      <w:tr w:rsidR="00DC41AD" w14:paraId="2FA0AD6A"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0C4" w14:textId="77777777" w:rsidR="00DC41AD" w:rsidRDefault="00000000">
            <w:pPr>
              <w:spacing w:after="0" w:line="240" w:lineRule="auto"/>
              <w:rPr>
                <w:sz w:val="22"/>
                <w:szCs w:val="22"/>
              </w:rPr>
            </w:pPr>
            <w:r>
              <w:rPr>
                <w:sz w:val="22"/>
                <w:szCs w:val="22"/>
              </w:rPr>
              <w:t>Habitate de interes comunitar sau de interes național</w:t>
            </w:r>
          </w:p>
        </w:tc>
        <w:tc>
          <w:tcPr>
            <w:tcW w:w="6456" w:type="dxa"/>
            <w:tcBorders>
              <w:top w:val="single" w:sz="6" w:space="0" w:color="000000"/>
              <w:left w:val="single" w:sz="6" w:space="0" w:color="000000"/>
              <w:bottom w:val="single" w:sz="6" w:space="0" w:color="000000"/>
              <w:right w:val="single" w:sz="6" w:space="0" w:color="000000"/>
            </w:tcBorders>
          </w:tcPr>
          <w:p w14:paraId="000000C5" w14:textId="77777777" w:rsidR="00DC41AD" w:rsidRDefault="00000000">
            <w:pPr>
              <w:spacing w:after="0" w:line="240" w:lineRule="auto"/>
              <w:rPr>
                <w:b/>
                <w:bCs/>
                <w:sz w:val="22"/>
                <w:szCs w:val="22"/>
              </w:rPr>
            </w:pPr>
            <w:r>
              <w:rPr>
                <w:b/>
                <w:bCs/>
                <w:i/>
                <w:iCs/>
                <w:sz w:val="22"/>
                <w:szCs w:val="22"/>
              </w:rPr>
              <w:t>Habitate de păduri temperate europene:</w:t>
            </w:r>
          </w:p>
          <w:p w14:paraId="000000C6" w14:textId="77777777" w:rsidR="00DC41AD" w:rsidRDefault="00000000">
            <w:pPr>
              <w:spacing w:after="0" w:line="240" w:lineRule="auto"/>
              <w:rPr>
                <w:sz w:val="22"/>
                <w:szCs w:val="22"/>
              </w:rPr>
            </w:pPr>
            <w:r>
              <w:rPr>
                <w:i/>
                <w:iCs/>
                <w:sz w:val="22"/>
                <w:szCs w:val="22"/>
              </w:rPr>
              <w:t>9110 Păduri de fag de tip Luzulo-Fagetum</w:t>
            </w:r>
          </w:p>
          <w:p w14:paraId="000000C7" w14:textId="77777777" w:rsidR="00DC41AD" w:rsidRDefault="00000000">
            <w:pPr>
              <w:spacing w:after="0" w:line="240" w:lineRule="auto"/>
              <w:rPr>
                <w:sz w:val="22"/>
                <w:szCs w:val="22"/>
              </w:rPr>
            </w:pPr>
            <w:r>
              <w:rPr>
                <w:i/>
                <w:iCs/>
                <w:sz w:val="22"/>
                <w:szCs w:val="22"/>
              </w:rPr>
              <w:t>91V0 Păduri dacice de fag (Symphyto-Fagion)</w:t>
            </w:r>
          </w:p>
          <w:p w14:paraId="000000C8" w14:textId="77777777" w:rsidR="00DC41AD" w:rsidRDefault="00000000">
            <w:pPr>
              <w:spacing w:after="0" w:line="240" w:lineRule="auto"/>
              <w:rPr>
                <w:sz w:val="22"/>
                <w:szCs w:val="22"/>
              </w:rPr>
            </w:pPr>
            <w:r>
              <w:rPr>
                <w:i/>
                <w:iCs/>
                <w:sz w:val="22"/>
                <w:szCs w:val="22"/>
              </w:rPr>
              <w:t>9180* Păduri din Tilio-Acerion pe versanți abrupți, grohotișuri și ravene</w:t>
            </w:r>
          </w:p>
          <w:p w14:paraId="000000C9" w14:textId="77777777" w:rsidR="00DC41AD" w:rsidRDefault="00000000">
            <w:pPr>
              <w:spacing w:after="0" w:line="240" w:lineRule="auto"/>
              <w:rPr>
                <w:b/>
                <w:bCs/>
                <w:sz w:val="22"/>
                <w:szCs w:val="22"/>
              </w:rPr>
            </w:pPr>
            <w:r>
              <w:rPr>
                <w:b/>
                <w:bCs/>
                <w:i/>
                <w:iCs/>
                <w:sz w:val="22"/>
                <w:szCs w:val="22"/>
              </w:rPr>
              <w:t>Habitate de păduri montane de conifere</w:t>
            </w:r>
          </w:p>
          <w:p w14:paraId="000000CA" w14:textId="77777777" w:rsidR="00DC41AD" w:rsidRDefault="00000000">
            <w:pPr>
              <w:spacing w:after="0" w:line="240" w:lineRule="auto"/>
              <w:jc w:val="both"/>
              <w:rPr>
                <w:i/>
                <w:iCs/>
                <w:sz w:val="22"/>
                <w:szCs w:val="22"/>
              </w:rPr>
            </w:pPr>
            <w:r>
              <w:rPr>
                <w:i/>
                <w:iCs/>
                <w:sz w:val="22"/>
                <w:szCs w:val="22"/>
              </w:rPr>
              <w:lastRenderedPageBreak/>
              <w:t>9410 Păduri acidofile de molid (Picea) din etajul montan până în cel alpin (Vaccinio-Piceetea)</w:t>
            </w:r>
          </w:p>
          <w:p w14:paraId="000000CB" w14:textId="77777777" w:rsidR="00DC41AD" w:rsidRDefault="00000000">
            <w:pPr>
              <w:spacing w:after="0" w:line="240" w:lineRule="auto"/>
              <w:jc w:val="both"/>
              <w:rPr>
                <w:b/>
                <w:bCs/>
                <w:i/>
                <w:iCs/>
                <w:sz w:val="22"/>
                <w:szCs w:val="22"/>
              </w:rPr>
            </w:pPr>
            <w:r>
              <w:rPr>
                <w:b/>
                <w:bCs/>
                <w:i/>
                <w:iCs/>
                <w:sz w:val="22"/>
                <w:szCs w:val="22"/>
              </w:rPr>
              <w:t>Habitate de tufărișuri:</w:t>
            </w:r>
          </w:p>
          <w:p w14:paraId="000000CC" w14:textId="77777777" w:rsidR="00DC41AD" w:rsidRDefault="00000000">
            <w:pPr>
              <w:spacing w:after="0" w:line="240" w:lineRule="auto"/>
              <w:jc w:val="both"/>
              <w:rPr>
                <w:i/>
                <w:iCs/>
                <w:sz w:val="22"/>
                <w:szCs w:val="22"/>
              </w:rPr>
            </w:pPr>
            <w:r>
              <w:rPr>
                <w:i/>
                <w:iCs/>
                <w:sz w:val="22"/>
                <w:szCs w:val="22"/>
              </w:rPr>
              <w:t>4060 Tufărișuri alpine și boreale</w:t>
            </w:r>
          </w:p>
        </w:tc>
      </w:tr>
      <w:tr w:rsidR="00DC41AD" w14:paraId="42298A12"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0CD" w14:textId="77777777" w:rsidR="00DC41AD" w:rsidRDefault="00000000">
            <w:pPr>
              <w:spacing w:after="0" w:line="240" w:lineRule="auto"/>
              <w:rPr>
                <w:sz w:val="22"/>
                <w:szCs w:val="22"/>
              </w:rPr>
            </w:pPr>
            <w:r>
              <w:rPr>
                <w:sz w:val="22"/>
                <w:szCs w:val="22"/>
              </w:rPr>
              <w:lastRenderedPageBreak/>
              <w:t>Specii</w:t>
            </w:r>
          </w:p>
        </w:tc>
        <w:tc>
          <w:tcPr>
            <w:tcW w:w="6456" w:type="dxa"/>
            <w:tcBorders>
              <w:top w:val="single" w:sz="6" w:space="0" w:color="000000"/>
              <w:left w:val="single" w:sz="6" w:space="0" w:color="000000"/>
              <w:bottom w:val="single" w:sz="6" w:space="0" w:color="000000"/>
              <w:right w:val="single" w:sz="6" w:space="0" w:color="000000"/>
            </w:tcBorders>
          </w:tcPr>
          <w:p w14:paraId="000000CE" w14:textId="77777777" w:rsidR="00DC41AD" w:rsidRDefault="00000000">
            <w:pPr>
              <w:spacing w:after="0" w:line="240" w:lineRule="auto"/>
              <w:rPr>
                <w:b/>
                <w:bCs/>
                <w:sz w:val="22"/>
                <w:szCs w:val="22"/>
              </w:rPr>
            </w:pPr>
            <w:r>
              <w:rPr>
                <w:b/>
                <w:bCs/>
                <w:sz w:val="22"/>
                <w:szCs w:val="22"/>
              </w:rPr>
              <w:t xml:space="preserve">Mamifere: </w:t>
            </w:r>
          </w:p>
          <w:p w14:paraId="000000CF" w14:textId="77777777" w:rsidR="00DC41AD" w:rsidRDefault="00000000">
            <w:pPr>
              <w:spacing w:after="0" w:line="240" w:lineRule="auto"/>
              <w:rPr>
                <w:i/>
                <w:iCs/>
                <w:sz w:val="22"/>
                <w:szCs w:val="22"/>
              </w:rPr>
            </w:pPr>
            <w:r>
              <w:rPr>
                <w:i/>
                <w:iCs/>
                <w:sz w:val="22"/>
                <w:szCs w:val="22"/>
              </w:rPr>
              <w:t xml:space="preserve">1352* Canis lupus </w:t>
            </w:r>
          </w:p>
          <w:p w14:paraId="000000D0" w14:textId="77777777" w:rsidR="00DC41AD" w:rsidRDefault="00000000">
            <w:pPr>
              <w:spacing w:after="0" w:line="240" w:lineRule="auto"/>
              <w:rPr>
                <w:i/>
                <w:iCs/>
                <w:sz w:val="22"/>
                <w:szCs w:val="22"/>
              </w:rPr>
            </w:pPr>
            <w:r>
              <w:rPr>
                <w:i/>
                <w:iCs/>
                <w:sz w:val="22"/>
                <w:szCs w:val="22"/>
              </w:rPr>
              <w:t xml:space="preserve">1354* Ursus arctos </w:t>
            </w:r>
          </w:p>
          <w:p w14:paraId="000000D1" w14:textId="77777777" w:rsidR="00DC41AD" w:rsidRDefault="00000000">
            <w:pPr>
              <w:spacing w:after="0" w:line="240" w:lineRule="auto"/>
              <w:rPr>
                <w:i/>
                <w:iCs/>
                <w:sz w:val="22"/>
                <w:szCs w:val="22"/>
              </w:rPr>
            </w:pPr>
            <w:r>
              <w:rPr>
                <w:i/>
                <w:iCs/>
                <w:sz w:val="22"/>
                <w:szCs w:val="22"/>
              </w:rPr>
              <w:t xml:space="preserve">1361 Lynx lynx </w:t>
            </w:r>
          </w:p>
          <w:p w14:paraId="000000D2" w14:textId="77777777" w:rsidR="00DC41AD" w:rsidRDefault="00000000">
            <w:pPr>
              <w:spacing w:after="0" w:line="240" w:lineRule="auto"/>
              <w:rPr>
                <w:i/>
                <w:iCs/>
                <w:sz w:val="22"/>
                <w:szCs w:val="22"/>
              </w:rPr>
            </w:pPr>
            <w:r>
              <w:rPr>
                <w:i/>
                <w:iCs/>
                <w:sz w:val="22"/>
                <w:szCs w:val="22"/>
              </w:rPr>
              <w:t>1363 Felis silvestris</w:t>
            </w:r>
          </w:p>
          <w:p w14:paraId="000000D3" w14:textId="77777777" w:rsidR="00DC41AD" w:rsidRDefault="00000000">
            <w:pPr>
              <w:spacing w:after="0" w:line="240" w:lineRule="auto"/>
              <w:rPr>
                <w:b/>
                <w:bCs/>
                <w:sz w:val="22"/>
                <w:szCs w:val="22"/>
              </w:rPr>
            </w:pPr>
            <w:r>
              <w:rPr>
                <w:b/>
                <w:bCs/>
                <w:sz w:val="22"/>
                <w:szCs w:val="22"/>
              </w:rPr>
              <w:t>Chiroptere:</w:t>
            </w:r>
          </w:p>
          <w:p w14:paraId="000000D4" w14:textId="77777777" w:rsidR="00DC41AD" w:rsidRDefault="00000000">
            <w:pPr>
              <w:spacing w:after="0" w:line="240" w:lineRule="auto"/>
              <w:rPr>
                <w:i/>
                <w:iCs/>
                <w:sz w:val="22"/>
                <w:szCs w:val="22"/>
              </w:rPr>
            </w:pPr>
            <w:r>
              <w:rPr>
                <w:i/>
                <w:iCs/>
                <w:sz w:val="22"/>
                <w:szCs w:val="22"/>
              </w:rPr>
              <w:t xml:space="preserve">1307 Myotis blythii </w:t>
            </w:r>
          </w:p>
          <w:p w14:paraId="000000D5" w14:textId="77777777" w:rsidR="00DC41AD" w:rsidRDefault="00000000">
            <w:pPr>
              <w:spacing w:after="0" w:line="240" w:lineRule="auto"/>
              <w:rPr>
                <w:i/>
                <w:iCs/>
                <w:sz w:val="22"/>
                <w:szCs w:val="22"/>
              </w:rPr>
            </w:pPr>
            <w:r>
              <w:rPr>
                <w:i/>
                <w:iCs/>
                <w:sz w:val="22"/>
                <w:szCs w:val="22"/>
              </w:rPr>
              <w:t>1324 Myotis myotis</w:t>
            </w:r>
          </w:p>
          <w:p w14:paraId="000000D6" w14:textId="77777777" w:rsidR="00DC41AD" w:rsidRDefault="00000000">
            <w:pPr>
              <w:spacing w:after="0" w:line="240" w:lineRule="auto"/>
              <w:rPr>
                <w:i/>
                <w:iCs/>
                <w:sz w:val="22"/>
                <w:szCs w:val="22"/>
              </w:rPr>
            </w:pPr>
            <w:r>
              <w:rPr>
                <w:i/>
                <w:iCs/>
                <w:sz w:val="22"/>
                <w:szCs w:val="22"/>
              </w:rPr>
              <w:t xml:space="preserve">1308 Barbastella barbastellus </w:t>
            </w:r>
          </w:p>
          <w:p w14:paraId="000000D7" w14:textId="77777777" w:rsidR="00DC41AD" w:rsidRDefault="00000000">
            <w:pPr>
              <w:spacing w:after="0" w:line="240" w:lineRule="auto"/>
              <w:rPr>
                <w:i/>
                <w:iCs/>
                <w:sz w:val="22"/>
                <w:szCs w:val="22"/>
              </w:rPr>
            </w:pPr>
            <w:r>
              <w:rPr>
                <w:i/>
                <w:iCs/>
                <w:sz w:val="22"/>
                <w:szCs w:val="22"/>
              </w:rPr>
              <w:t>1305 Rhinolophus euryale</w:t>
            </w:r>
          </w:p>
          <w:p w14:paraId="000000D8" w14:textId="77777777" w:rsidR="00DC41AD" w:rsidRDefault="00000000">
            <w:pPr>
              <w:spacing w:after="0" w:line="240" w:lineRule="auto"/>
              <w:rPr>
                <w:i/>
                <w:iCs/>
                <w:sz w:val="22"/>
                <w:szCs w:val="22"/>
              </w:rPr>
            </w:pPr>
            <w:r>
              <w:rPr>
                <w:i/>
                <w:iCs/>
                <w:sz w:val="22"/>
                <w:szCs w:val="22"/>
              </w:rPr>
              <w:t>1304 Rhinolophus ferrumequinum</w:t>
            </w:r>
          </w:p>
          <w:p w14:paraId="000000D9" w14:textId="77777777" w:rsidR="00DC41AD" w:rsidRDefault="00000000">
            <w:pPr>
              <w:spacing w:after="0" w:line="240" w:lineRule="auto"/>
              <w:rPr>
                <w:b/>
                <w:bCs/>
                <w:sz w:val="22"/>
                <w:szCs w:val="22"/>
              </w:rPr>
            </w:pPr>
            <w:r>
              <w:rPr>
                <w:b/>
                <w:bCs/>
                <w:sz w:val="22"/>
                <w:szCs w:val="22"/>
              </w:rPr>
              <w:t>Amfibieni:</w:t>
            </w:r>
          </w:p>
          <w:p w14:paraId="000000DA" w14:textId="77777777" w:rsidR="00DC41AD" w:rsidRDefault="00000000">
            <w:pPr>
              <w:spacing w:after="0" w:line="240" w:lineRule="auto"/>
              <w:rPr>
                <w:i/>
                <w:iCs/>
                <w:sz w:val="22"/>
                <w:szCs w:val="22"/>
              </w:rPr>
            </w:pPr>
            <w:r>
              <w:rPr>
                <w:i/>
                <w:iCs/>
                <w:sz w:val="22"/>
                <w:szCs w:val="22"/>
              </w:rPr>
              <w:t>1166 Triturus cristatus</w:t>
            </w:r>
          </w:p>
          <w:p w14:paraId="000000DB" w14:textId="77777777" w:rsidR="00DC41AD" w:rsidRDefault="00000000">
            <w:pPr>
              <w:spacing w:after="0" w:line="240" w:lineRule="auto"/>
              <w:rPr>
                <w:i/>
                <w:iCs/>
                <w:sz w:val="22"/>
                <w:szCs w:val="22"/>
              </w:rPr>
            </w:pPr>
            <w:r>
              <w:rPr>
                <w:i/>
                <w:iCs/>
                <w:sz w:val="22"/>
                <w:szCs w:val="22"/>
              </w:rPr>
              <w:t>2001 Triturus montandoni</w:t>
            </w:r>
          </w:p>
          <w:p w14:paraId="000000DC" w14:textId="77777777" w:rsidR="00DC41AD" w:rsidRDefault="00000000">
            <w:pPr>
              <w:spacing w:after="0" w:line="240" w:lineRule="auto"/>
              <w:rPr>
                <w:i/>
                <w:iCs/>
                <w:sz w:val="22"/>
                <w:szCs w:val="22"/>
              </w:rPr>
            </w:pPr>
            <w:r>
              <w:rPr>
                <w:i/>
                <w:iCs/>
                <w:sz w:val="22"/>
                <w:szCs w:val="22"/>
              </w:rPr>
              <w:t>1193 Bombina variegata</w:t>
            </w:r>
          </w:p>
          <w:p w14:paraId="000000DD" w14:textId="77777777" w:rsidR="00DC41AD" w:rsidRDefault="00000000">
            <w:pPr>
              <w:spacing w:after="0" w:line="240" w:lineRule="auto"/>
              <w:rPr>
                <w:b/>
                <w:bCs/>
                <w:sz w:val="22"/>
                <w:szCs w:val="22"/>
              </w:rPr>
            </w:pPr>
            <w:r>
              <w:rPr>
                <w:b/>
                <w:bCs/>
                <w:sz w:val="22"/>
                <w:szCs w:val="22"/>
              </w:rPr>
              <w:t>Nevertebrate:</w:t>
            </w:r>
          </w:p>
          <w:p w14:paraId="000000DE" w14:textId="77777777" w:rsidR="00DC41AD" w:rsidRDefault="00000000">
            <w:pPr>
              <w:spacing w:after="0" w:line="240" w:lineRule="auto"/>
              <w:rPr>
                <w:i/>
                <w:iCs/>
                <w:sz w:val="22"/>
                <w:szCs w:val="22"/>
              </w:rPr>
            </w:pPr>
            <w:r>
              <w:rPr>
                <w:i/>
                <w:iCs/>
                <w:sz w:val="22"/>
                <w:szCs w:val="22"/>
              </w:rPr>
              <w:t>1083 Lucanus cervus</w:t>
            </w:r>
          </w:p>
          <w:p w14:paraId="000000DF" w14:textId="77777777" w:rsidR="00DC41AD" w:rsidRDefault="00000000">
            <w:pPr>
              <w:spacing w:after="0" w:line="240" w:lineRule="auto"/>
              <w:rPr>
                <w:i/>
                <w:iCs/>
                <w:sz w:val="22"/>
                <w:szCs w:val="22"/>
              </w:rPr>
            </w:pPr>
            <w:r>
              <w:rPr>
                <w:sz w:val="22"/>
                <w:szCs w:val="22"/>
              </w:rPr>
              <w:t xml:space="preserve">1087 </w:t>
            </w:r>
            <w:r>
              <w:rPr>
                <w:i/>
                <w:iCs/>
                <w:sz w:val="22"/>
                <w:szCs w:val="22"/>
              </w:rPr>
              <w:t>Rosalia alpina</w:t>
            </w:r>
          </w:p>
          <w:p w14:paraId="000000E0" w14:textId="77777777" w:rsidR="00DC41AD" w:rsidRDefault="00000000">
            <w:pPr>
              <w:spacing w:after="0" w:line="240" w:lineRule="auto"/>
              <w:rPr>
                <w:b/>
                <w:bCs/>
                <w:sz w:val="22"/>
                <w:szCs w:val="22"/>
              </w:rPr>
            </w:pPr>
            <w:r>
              <w:rPr>
                <w:b/>
                <w:bCs/>
                <w:sz w:val="22"/>
                <w:szCs w:val="22"/>
              </w:rPr>
              <w:t>Plante:</w:t>
            </w:r>
          </w:p>
          <w:p w14:paraId="000000E1" w14:textId="77777777" w:rsidR="00DC41AD" w:rsidRDefault="00000000">
            <w:pPr>
              <w:spacing w:after="0" w:line="240" w:lineRule="auto"/>
              <w:rPr>
                <w:i/>
                <w:iCs/>
                <w:sz w:val="22"/>
                <w:szCs w:val="22"/>
              </w:rPr>
            </w:pPr>
            <w:r>
              <w:rPr>
                <w:i/>
                <w:iCs/>
                <w:sz w:val="22"/>
                <w:szCs w:val="22"/>
              </w:rPr>
              <w:t>1902 Cypripedium calceolus</w:t>
            </w:r>
          </w:p>
          <w:p w14:paraId="000000E2" w14:textId="77777777" w:rsidR="00DC41AD" w:rsidRDefault="00000000">
            <w:pPr>
              <w:spacing w:after="0" w:line="240" w:lineRule="auto"/>
              <w:rPr>
                <w:i/>
                <w:iCs/>
                <w:sz w:val="22"/>
                <w:szCs w:val="22"/>
              </w:rPr>
            </w:pPr>
            <w:r>
              <w:rPr>
                <w:i/>
                <w:iCs/>
                <w:sz w:val="22"/>
                <w:szCs w:val="22"/>
              </w:rPr>
              <w:t>4116 Tozzia carpathica</w:t>
            </w:r>
          </w:p>
          <w:p w14:paraId="000000E3" w14:textId="77777777" w:rsidR="00DC41AD" w:rsidRDefault="00000000">
            <w:pPr>
              <w:spacing w:after="0" w:line="240" w:lineRule="auto"/>
              <w:rPr>
                <w:b/>
                <w:bCs/>
                <w:sz w:val="22"/>
                <w:szCs w:val="22"/>
              </w:rPr>
            </w:pPr>
            <w:r>
              <w:rPr>
                <w:b/>
                <w:bCs/>
                <w:sz w:val="22"/>
                <w:szCs w:val="22"/>
              </w:rPr>
              <w:t>Păsări:</w:t>
            </w:r>
          </w:p>
          <w:p w14:paraId="000000E4" w14:textId="77777777" w:rsidR="00DC41AD" w:rsidRDefault="00000000">
            <w:pPr>
              <w:spacing w:after="0" w:line="240" w:lineRule="auto"/>
              <w:rPr>
                <w:i/>
                <w:iCs/>
                <w:sz w:val="22"/>
                <w:szCs w:val="22"/>
              </w:rPr>
            </w:pPr>
            <w:r>
              <w:rPr>
                <w:i/>
                <w:iCs/>
                <w:sz w:val="22"/>
                <w:szCs w:val="22"/>
              </w:rPr>
              <w:t>A072 Pernis apivorus</w:t>
            </w:r>
          </w:p>
          <w:p w14:paraId="000000E5" w14:textId="77777777" w:rsidR="00DC41AD" w:rsidRDefault="00000000">
            <w:pPr>
              <w:spacing w:after="0" w:line="240" w:lineRule="auto"/>
              <w:rPr>
                <w:i/>
                <w:iCs/>
                <w:sz w:val="22"/>
                <w:szCs w:val="22"/>
              </w:rPr>
            </w:pPr>
            <w:r>
              <w:rPr>
                <w:i/>
                <w:iCs/>
                <w:sz w:val="22"/>
                <w:szCs w:val="22"/>
              </w:rPr>
              <w:t>A239 Dendrocopos leucotos</w:t>
            </w:r>
          </w:p>
          <w:p w14:paraId="000000E6" w14:textId="77777777" w:rsidR="00DC41AD" w:rsidRDefault="00000000">
            <w:pPr>
              <w:spacing w:after="0" w:line="240" w:lineRule="auto"/>
              <w:rPr>
                <w:i/>
                <w:iCs/>
                <w:sz w:val="22"/>
                <w:szCs w:val="22"/>
              </w:rPr>
            </w:pPr>
            <w:r>
              <w:rPr>
                <w:i/>
                <w:iCs/>
                <w:sz w:val="22"/>
                <w:szCs w:val="22"/>
              </w:rPr>
              <w:t>A241 Picoides tridactylus</w:t>
            </w:r>
          </w:p>
          <w:p w14:paraId="000000E7" w14:textId="77777777" w:rsidR="00DC41AD" w:rsidRDefault="00000000">
            <w:pPr>
              <w:spacing w:after="0" w:line="240" w:lineRule="auto"/>
              <w:rPr>
                <w:i/>
                <w:iCs/>
                <w:sz w:val="22"/>
                <w:szCs w:val="22"/>
              </w:rPr>
            </w:pPr>
            <w:r>
              <w:rPr>
                <w:i/>
                <w:iCs/>
                <w:sz w:val="22"/>
                <w:szCs w:val="22"/>
              </w:rPr>
              <w:t>A217 Glaucidium passerinum</w:t>
            </w:r>
          </w:p>
          <w:p w14:paraId="000000E8" w14:textId="77777777" w:rsidR="00DC41AD" w:rsidRDefault="00000000">
            <w:pPr>
              <w:spacing w:after="0" w:line="240" w:lineRule="auto"/>
              <w:rPr>
                <w:i/>
                <w:iCs/>
                <w:sz w:val="22"/>
                <w:szCs w:val="22"/>
              </w:rPr>
            </w:pPr>
            <w:r>
              <w:rPr>
                <w:i/>
                <w:iCs/>
                <w:sz w:val="22"/>
                <w:szCs w:val="22"/>
              </w:rPr>
              <w:t>A215 Bubo bubo</w:t>
            </w:r>
          </w:p>
          <w:p w14:paraId="000000E9" w14:textId="77777777" w:rsidR="00DC41AD" w:rsidRDefault="00000000">
            <w:pPr>
              <w:spacing w:after="0" w:line="240" w:lineRule="auto"/>
              <w:rPr>
                <w:i/>
                <w:iCs/>
                <w:sz w:val="22"/>
                <w:szCs w:val="22"/>
              </w:rPr>
            </w:pPr>
            <w:r>
              <w:rPr>
                <w:i/>
                <w:iCs/>
                <w:sz w:val="22"/>
                <w:szCs w:val="22"/>
              </w:rPr>
              <w:t>A234 Picus canus</w:t>
            </w:r>
          </w:p>
          <w:p w14:paraId="000000EA" w14:textId="77777777" w:rsidR="00DC41AD" w:rsidRDefault="00000000">
            <w:pPr>
              <w:spacing w:after="0" w:line="240" w:lineRule="auto"/>
              <w:rPr>
                <w:i/>
                <w:iCs/>
                <w:sz w:val="22"/>
                <w:szCs w:val="22"/>
              </w:rPr>
            </w:pPr>
            <w:r>
              <w:rPr>
                <w:i/>
                <w:iCs/>
                <w:sz w:val="22"/>
                <w:szCs w:val="22"/>
              </w:rPr>
              <w:t>A108 Tetrao urogallus</w:t>
            </w:r>
          </w:p>
          <w:p w14:paraId="000000EB" w14:textId="77777777" w:rsidR="00DC41AD" w:rsidRDefault="00000000">
            <w:pPr>
              <w:spacing w:after="0" w:line="240" w:lineRule="auto"/>
              <w:rPr>
                <w:i/>
                <w:iCs/>
                <w:sz w:val="22"/>
                <w:szCs w:val="22"/>
              </w:rPr>
            </w:pPr>
            <w:r>
              <w:rPr>
                <w:i/>
                <w:iCs/>
                <w:sz w:val="22"/>
                <w:szCs w:val="22"/>
              </w:rPr>
              <w:t>A321 Ficedula albicollis</w:t>
            </w:r>
          </w:p>
          <w:p w14:paraId="000000EC" w14:textId="77777777" w:rsidR="00DC41AD" w:rsidRDefault="00000000">
            <w:pPr>
              <w:spacing w:after="0" w:line="240" w:lineRule="auto"/>
              <w:rPr>
                <w:i/>
                <w:iCs/>
                <w:sz w:val="22"/>
                <w:szCs w:val="22"/>
              </w:rPr>
            </w:pPr>
            <w:r>
              <w:rPr>
                <w:i/>
                <w:iCs/>
                <w:sz w:val="22"/>
                <w:szCs w:val="22"/>
              </w:rPr>
              <w:t>A030 Ciconia nigra</w:t>
            </w:r>
          </w:p>
          <w:p w14:paraId="000000ED" w14:textId="77777777" w:rsidR="00DC41AD" w:rsidRDefault="00000000">
            <w:pPr>
              <w:spacing w:after="0" w:line="240" w:lineRule="auto"/>
              <w:rPr>
                <w:i/>
                <w:iCs/>
                <w:sz w:val="22"/>
                <w:szCs w:val="22"/>
              </w:rPr>
            </w:pPr>
            <w:r>
              <w:rPr>
                <w:i/>
                <w:iCs/>
                <w:sz w:val="22"/>
                <w:szCs w:val="22"/>
              </w:rPr>
              <w:t>A320 Ficedula parva</w:t>
            </w:r>
          </w:p>
          <w:p w14:paraId="000000EE" w14:textId="77777777" w:rsidR="00DC41AD" w:rsidRDefault="00000000">
            <w:pPr>
              <w:spacing w:after="0" w:line="240" w:lineRule="auto"/>
              <w:rPr>
                <w:i/>
                <w:iCs/>
                <w:sz w:val="22"/>
                <w:szCs w:val="22"/>
              </w:rPr>
            </w:pPr>
            <w:r>
              <w:rPr>
                <w:i/>
                <w:iCs/>
                <w:sz w:val="22"/>
                <w:szCs w:val="22"/>
              </w:rPr>
              <w:t>A223 Aegolius funereus</w:t>
            </w:r>
          </w:p>
          <w:p w14:paraId="000000EF" w14:textId="77777777" w:rsidR="00DC41AD" w:rsidRDefault="00000000">
            <w:pPr>
              <w:spacing w:after="0" w:line="240" w:lineRule="auto"/>
              <w:rPr>
                <w:i/>
                <w:iCs/>
                <w:sz w:val="22"/>
                <w:szCs w:val="22"/>
              </w:rPr>
            </w:pPr>
            <w:r>
              <w:rPr>
                <w:i/>
                <w:iCs/>
                <w:sz w:val="22"/>
                <w:szCs w:val="22"/>
              </w:rPr>
              <w:t>A104 Bonasa bonasia</w:t>
            </w:r>
          </w:p>
          <w:p w14:paraId="000000F0" w14:textId="77777777" w:rsidR="00DC41AD" w:rsidRDefault="00000000">
            <w:pPr>
              <w:spacing w:after="0" w:line="240" w:lineRule="auto"/>
              <w:rPr>
                <w:i/>
                <w:iCs/>
                <w:sz w:val="22"/>
                <w:szCs w:val="22"/>
              </w:rPr>
            </w:pPr>
            <w:r>
              <w:rPr>
                <w:i/>
                <w:iCs/>
                <w:sz w:val="22"/>
                <w:szCs w:val="22"/>
              </w:rPr>
              <w:t>A220 Strix uralensis</w:t>
            </w:r>
          </w:p>
          <w:p w14:paraId="000000F1" w14:textId="77777777" w:rsidR="00DC41AD" w:rsidRDefault="00000000">
            <w:pPr>
              <w:spacing w:after="0" w:line="240" w:lineRule="auto"/>
              <w:rPr>
                <w:i/>
                <w:iCs/>
                <w:sz w:val="22"/>
                <w:szCs w:val="22"/>
              </w:rPr>
            </w:pPr>
            <w:r>
              <w:rPr>
                <w:i/>
                <w:iCs/>
                <w:sz w:val="22"/>
                <w:szCs w:val="22"/>
              </w:rPr>
              <w:t>A236 Dryocopus martius</w:t>
            </w:r>
          </w:p>
        </w:tc>
      </w:tr>
      <w:tr w:rsidR="00DC41AD" w14:paraId="4EA2AC78"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0F2" w14:textId="77777777" w:rsidR="00DC41AD" w:rsidRDefault="00000000">
            <w:pPr>
              <w:rPr>
                <w:sz w:val="22"/>
                <w:szCs w:val="22"/>
              </w:rPr>
            </w:pPr>
            <w:r>
              <w:rPr>
                <w:sz w:val="22"/>
                <w:szCs w:val="22"/>
              </w:rPr>
              <w:t>Valoarea ecologică</w:t>
            </w:r>
          </w:p>
        </w:tc>
        <w:tc>
          <w:tcPr>
            <w:tcW w:w="6456" w:type="dxa"/>
            <w:tcBorders>
              <w:top w:val="single" w:sz="6" w:space="0" w:color="000000"/>
              <w:left w:val="single" w:sz="6" w:space="0" w:color="000000"/>
              <w:bottom w:val="single" w:sz="6" w:space="0" w:color="000000"/>
              <w:right w:val="single" w:sz="6" w:space="0" w:color="000000"/>
            </w:tcBorders>
          </w:tcPr>
          <w:p w14:paraId="000000F3" w14:textId="77777777" w:rsidR="00DC41AD" w:rsidRDefault="00000000">
            <w:pPr>
              <w:spacing w:after="0" w:line="240" w:lineRule="auto"/>
              <w:jc w:val="both"/>
              <w:rPr>
                <w:sz w:val="22"/>
                <w:szCs w:val="22"/>
              </w:rPr>
            </w:pPr>
            <w:r>
              <w:rPr>
                <w:sz w:val="22"/>
                <w:szCs w:val="22"/>
              </w:rPr>
              <w:t>ZPB2 cuprinde Zona de Protecție Integrală a Parcului Natural Putna-Vrancea, reprezentând cea mai mare suprafață a parcului în regim de non-intervenție. Conține habitate forestiere (</w:t>
            </w:r>
            <w:r>
              <w:rPr>
                <w:i/>
                <w:iCs/>
                <w:sz w:val="22"/>
                <w:szCs w:val="22"/>
              </w:rPr>
              <w:t>9110 Păduri de fag de tip Luzulo-Fagetum</w:t>
            </w:r>
            <w:r>
              <w:rPr>
                <w:sz w:val="22"/>
                <w:szCs w:val="22"/>
              </w:rPr>
              <w:t xml:space="preserve">, </w:t>
            </w:r>
            <w:r>
              <w:rPr>
                <w:i/>
                <w:iCs/>
                <w:sz w:val="22"/>
                <w:szCs w:val="22"/>
              </w:rPr>
              <w:t>91V0 Păduri dacice de fag (Symphyto-Fagion)</w:t>
            </w:r>
            <w:r>
              <w:rPr>
                <w:sz w:val="22"/>
                <w:szCs w:val="22"/>
              </w:rPr>
              <w:t xml:space="preserve">, habitatul prioritar </w:t>
            </w:r>
            <w:r>
              <w:rPr>
                <w:i/>
                <w:iCs/>
                <w:sz w:val="22"/>
                <w:szCs w:val="22"/>
              </w:rPr>
              <w:t>9180* Păduri de Tilio-Acerion pe versanți, grohotișuri și ravene</w:t>
            </w:r>
            <w:r>
              <w:rPr>
                <w:sz w:val="22"/>
                <w:szCs w:val="22"/>
              </w:rPr>
              <w:t xml:space="preserve"> și </w:t>
            </w:r>
            <w:r>
              <w:rPr>
                <w:i/>
                <w:iCs/>
                <w:sz w:val="22"/>
                <w:szCs w:val="22"/>
              </w:rPr>
              <w:t>9410 Păduri acidofile de Picea abies din regiunea montană (Vaccinio-Piceetea)</w:t>
            </w:r>
            <w:r>
              <w:rPr>
                <w:sz w:val="22"/>
                <w:szCs w:val="22"/>
              </w:rPr>
              <w:t>). Susține una dintre cele mai mari populații de urs brun (Ursus arctos) din România, alături de populații importante de lup (Canis lupus), râs (Lynx lynx), pisica sălbatică (Felis silvestris), chiroptere forestiere, păsări răpitoare și forestiere și nevertebrate de interes comunitar. Desemnarea ca ZPB se fundamentează pe criteriul stabilit de metodologie pentru zonele de protecție integrală din parcuri naturale și pentru rezervațiile naturale.</w:t>
            </w:r>
          </w:p>
        </w:tc>
      </w:tr>
      <w:tr w:rsidR="00DC41AD" w14:paraId="51BF442B"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0F4" w14:textId="77777777" w:rsidR="00DC41AD" w:rsidRDefault="00000000">
            <w:pPr>
              <w:rPr>
                <w:sz w:val="22"/>
                <w:szCs w:val="22"/>
              </w:rPr>
            </w:pPr>
            <w:r>
              <w:rPr>
                <w:sz w:val="22"/>
                <w:szCs w:val="22"/>
              </w:rPr>
              <w:lastRenderedPageBreak/>
              <w:t>Presiuni semnificative</w:t>
            </w:r>
          </w:p>
        </w:tc>
        <w:tc>
          <w:tcPr>
            <w:tcW w:w="6456" w:type="dxa"/>
            <w:tcBorders>
              <w:top w:val="single" w:sz="6" w:space="0" w:color="000000"/>
              <w:left w:val="single" w:sz="6" w:space="0" w:color="000000"/>
              <w:bottom w:val="single" w:sz="6" w:space="0" w:color="000000"/>
              <w:right w:val="single" w:sz="6" w:space="0" w:color="000000"/>
            </w:tcBorders>
          </w:tcPr>
          <w:p w14:paraId="000000F5" w14:textId="77777777" w:rsidR="00DC41AD" w:rsidRDefault="00000000">
            <w:pPr>
              <w:rPr>
                <w:sz w:val="22"/>
                <w:szCs w:val="22"/>
              </w:rPr>
            </w:pPr>
            <w:r>
              <w:rPr>
                <w:sz w:val="22"/>
                <w:szCs w:val="22"/>
              </w:rPr>
              <w:t>Nu este cazul</w:t>
            </w:r>
          </w:p>
        </w:tc>
      </w:tr>
      <w:tr w:rsidR="00DC41AD" w14:paraId="31A717E3"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0F6" w14:textId="77777777" w:rsidR="00DC41AD" w:rsidRDefault="00000000">
            <w:pPr>
              <w:spacing w:after="0" w:line="240" w:lineRule="auto"/>
              <w:rPr>
                <w:sz w:val="22"/>
                <w:szCs w:val="22"/>
              </w:rPr>
            </w:pPr>
            <w:r>
              <w:rPr>
                <w:sz w:val="22"/>
                <w:szCs w:val="22"/>
              </w:rPr>
              <w:t>Obiective și măsuri de conservare</w:t>
            </w:r>
          </w:p>
        </w:tc>
        <w:tc>
          <w:tcPr>
            <w:tcW w:w="6456" w:type="dxa"/>
            <w:tcBorders>
              <w:top w:val="single" w:sz="6" w:space="0" w:color="000000"/>
              <w:left w:val="single" w:sz="6" w:space="0" w:color="000000"/>
              <w:bottom w:val="single" w:sz="6" w:space="0" w:color="000000"/>
              <w:right w:val="single" w:sz="6" w:space="0" w:color="000000"/>
            </w:tcBorders>
          </w:tcPr>
          <w:p w14:paraId="000000F7" w14:textId="77777777" w:rsidR="00DC41AD" w:rsidRDefault="00000000">
            <w:pPr>
              <w:spacing w:after="0" w:line="240" w:lineRule="auto"/>
              <w:jc w:val="both"/>
              <w:rPr>
                <w:sz w:val="22"/>
                <w:szCs w:val="22"/>
              </w:rPr>
            </w:pPr>
            <w:r>
              <w:rPr>
                <w:b/>
                <w:bCs/>
                <w:sz w:val="22"/>
                <w:szCs w:val="22"/>
              </w:rPr>
              <w:t>Obiective și măsuri în regim de non-intervenție pentru habitatele forestiere</w:t>
            </w:r>
          </w:p>
          <w:p w14:paraId="000000F8" w14:textId="77777777" w:rsidR="00DC41AD" w:rsidRDefault="00000000">
            <w:pPr>
              <w:spacing w:after="0" w:line="240" w:lineRule="auto"/>
              <w:jc w:val="both"/>
              <w:rPr>
                <w:sz w:val="22"/>
                <w:szCs w:val="22"/>
              </w:rPr>
            </w:pPr>
            <w:r>
              <w:rPr>
                <w:b/>
                <w:bCs/>
                <w:sz w:val="22"/>
                <w:szCs w:val="22"/>
              </w:rPr>
              <w:t>Obiectiv general de conservare</w:t>
            </w:r>
          </w:p>
          <w:p w14:paraId="000000F9" w14:textId="77777777" w:rsidR="00DC41AD"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0FA" w14:textId="77777777" w:rsidR="00DC41AD" w:rsidRDefault="00000000">
            <w:pPr>
              <w:spacing w:after="0" w:line="240" w:lineRule="auto"/>
              <w:jc w:val="both"/>
              <w:rPr>
                <w:sz w:val="22"/>
                <w:szCs w:val="22"/>
              </w:rPr>
            </w:pPr>
            <w:r>
              <w:rPr>
                <w:b/>
                <w:bCs/>
                <w:sz w:val="22"/>
                <w:szCs w:val="22"/>
              </w:rPr>
              <w:t>Obiective specifice:</w:t>
            </w:r>
          </w:p>
          <w:p w14:paraId="000000FB" w14:textId="77777777" w:rsidR="00DC41AD"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FC" w14:textId="77777777" w:rsidR="00DC41AD"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0FD" w14:textId="77777777" w:rsidR="00DC41AD"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0FE" w14:textId="77777777" w:rsidR="00DC41AD"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0FF" w14:textId="77777777" w:rsidR="00DC41AD" w:rsidRDefault="00000000">
            <w:pPr>
              <w:spacing w:after="0" w:line="240" w:lineRule="auto"/>
              <w:jc w:val="both"/>
              <w:rPr>
                <w:sz w:val="22"/>
                <w:szCs w:val="22"/>
              </w:rPr>
            </w:pPr>
            <w:r>
              <w:rPr>
                <w:sz w:val="22"/>
                <w:szCs w:val="22"/>
              </w:rPr>
              <w:t>5. Monitorizarea periodică a stării de conservare a habitatelor și speciilor din ZPB.</w:t>
            </w:r>
          </w:p>
          <w:p w14:paraId="00000100" w14:textId="77777777" w:rsidR="00DC41AD" w:rsidRDefault="00000000">
            <w:pPr>
              <w:spacing w:after="0" w:line="240" w:lineRule="auto"/>
              <w:jc w:val="both"/>
              <w:rPr>
                <w:sz w:val="22"/>
                <w:szCs w:val="22"/>
              </w:rPr>
            </w:pPr>
            <w:r>
              <w:rPr>
                <w:b/>
                <w:bCs/>
                <w:sz w:val="22"/>
                <w:szCs w:val="22"/>
              </w:rPr>
              <w:t>Măsuri de conservare:</w:t>
            </w:r>
          </w:p>
          <w:p w14:paraId="00000101" w14:textId="77777777" w:rsidR="00DC41AD"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102" w14:textId="77777777" w:rsidR="00DC41AD"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103" w14:textId="77777777" w:rsidR="00DC41AD"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104" w14:textId="77777777" w:rsidR="00DC41AD"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105" w14:textId="77777777" w:rsidR="00DC41AD"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106" w14:textId="77777777" w:rsidR="00DC41AD" w:rsidRPr="00404B09" w:rsidRDefault="00000000">
            <w:pPr>
              <w:spacing w:after="0" w:line="240" w:lineRule="auto"/>
              <w:jc w:val="both"/>
              <w:rPr>
                <w:b/>
                <w:bCs/>
                <w:sz w:val="22"/>
                <w:szCs w:val="22"/>
              </w:rPr>
            </w:pPr>
            <w:r w:rsidRPr="00404B09">
              <w:rPr>
                <w:b/>
                <w:bCs/>
              </w:rPr>
              <w:t>Obiective și măsuri de non intervenție pentru ecosistemele de tufărișuri</w:t>
            </w:r>
          </w:p>
          <w:p w14:paraId="00000107" w14:textId="77777777" w:rsidR="00DC41AD" w:rsidRDefault="00000000">
            <w:pPr>
              <w:spacing w:after="0" w:line="240" w:lineRule="auto"/>
              <w:jc w:val="both"/>
              <w:rPr>
                <w:sz w:val="22"/>
                <w:szCs w:val="22"/>
              </w:rPr>
            </w:pPr>
            <w:r>
              <w:t>Obiectiv de conservare</w:t>
            </w:r>
          </w:p>
          <w:p w14:paraId="00000108" w14:textId="77777777" w:rsidR="00DC41AD" w:rsidRDefault="00000000">
            <w:pPr>
              <w:spacing w:after="0" w:line="240" w:lineRule="auto"/>
              <w:jc w:val="both"/>
              <w:rPr>
                <w:sz w:val="22"/>
                <w:szCs w:val="22"/>
              </w:rPr>
            </w:pPr>
            <w: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00000109" w14:textId="77777777" w:rsidR="00DC41AD" w:rsidRDefault="00000000">
            <w:pPr>
              <w:spacing w:after="0" w:line="240" w:lineRule="auto"/>
              <w:jc w:val="both"/>
              <w:rPr>
                <w:sz w:val="22"/>
                <w:szCs w:val="22"/>
              </w:rPr>
            </w:pPr>
            <w:r>
              <w:t>Obiective specifice</w:t>
            </w:r>
          </w:p>
          <w:p w14:paraId="0000010A" w14:textId="77777777" w:rsidR="00DC41AD" w:rsidRDefault="00000000">
            <w:pPr>
              <w:spacing w:after="0" w:line="240" w:lineRule="auto"/>
              <w:jc w:val="both"/>
              <w:rPr>
                <w:sz w:val="22"/>
                <w:szCs w:val="22"/>
              </w:rPr>
            </w:pPr>
            <w:r>
              <w:t>• O1. Menținerea structurii și funcțiilor naturale ale habitatului, fără fragmentare sau transformări antropice.</w:t>
            </w:r>
          </w:p>
          <w:p w14:paraId="0000010B" w14:textId="77777777" w:rsidR="00DC41AD" w:rsidRDefault="00000000">
            <w:pPr>
              <w:spacing w:after="0" w:line="240" w:lineRule="auto"/>
              <w:jc w:val="both"/>
              <w:rPr>
                <w:sz w:val="22"/>
                <w:szCs w:val="22"/>
              </w:rPr>
            </w:pPr>
            <w:r>
              <w:t>• O2. Conservarea proceselor naturale de regenerare, succesiune și evoluție a vegetației.</w:t>
            </w:r>
          </w:p>
          <w:p w14:paraId="0000010C" w14:textId="77777777" w:rsidR="00DC41AD" w:rsidRDefault="00000000">
            <w:pPr>
              <w:spacing w:after="0" w:line="240" w:lineRule="auto"/>
              <w:jc w:val="both"/>
              <w:rPr>
                <w:sz w:val="22"/>
                <w:szCs w:val="22"/>
              </w:rPr>
            </w:pPr>
            <w:r>
              <w:lastRenderedPageBreak/>
              <w:t>• O3. Menținerea condițiilor favorabile speciilor de floră și faună caracteristice habitatului.</w:t>
            </w:r>
          </w:p>
          <w:p w14:paraId="0000010D" w14:textId="77777777" w:rsidR="00DC41AD" w:rsidRDefault="00000000">
            <w:pPr>
              <w:spacing w:after="0" w:line="240" w:lineRule="auto"/>
              <w:jc w:val="both"/>
              <w:rPr>
                <w:sz w:val="22"/>
                <w:szCs w:val="22"/>
              </w:rPr>
            </w:pPr>
            <w:r>
              <w:t>• O4. Limitarea presiunilor antropice care pot conduce la degradarea habitatului.</w:t>
            </w:r>
          </w:p>
          <w:p w14:paraId="0000010E" w14:textId="77777777" w:rsidR="00DC41AD" w:rsidRDefault="00000000">
            <w:pPr>
              <w:spacing w:after="0" w:line="240" w:lineRule="auto"/>
              <w:jc w:val="both"/>
              <w:rPr>
                <w:sz w:val="22"/>
                <w:szCs w:val="22"/>
              </w:rPr>
            </w:pPr>
            <w:r>
              <w:t>• O5. Prevenirea instalării și extinderii speciilor alohtone invazive.</w:t>
            </w:r>
          </w:p>
          <w:p w14:paraId="0000010F" w14:textId="77777777" w:rsidR="00DC41AD" w:rsidRDefault="00000000">
            <w:pPr>
              <w:spacing w:after="0" w:line="240" w:lineRule="auto"/>
              <w:jc w:val="both"/>
              <w:rPr>
                <w:sz w:val="22"/>
                <w:szCs w:val="22"/>
              </w:rPr>
            </w:pPr>
            <w:r>
              <w:t>Măsuri de conservare</w:t>
            </w:r>
          </w:p>
          <w:p w14:paraId="00000110" w14:textId="77777777" w:rsidR="00DC41AD" w:rsidRDefault="00000000">
            <w:pPr>
              <w:spacing w:after="0" w:line="240" w:lineRule="auto"/>
              <w:jc w:val="both"/>
              <w:rPr>
                <w:sz w:val="22"/>
                <w:szCs w:val="22"/>
              </w:rPr>
            </w:pPr>
            <w:r>
              <w:t>1. Menținerea habitatului în stare naturală</w:t>
            </w:r>
          </w:p>
          <w:p w14:paraId="00000111" w14:textId="77777777" w:rsidR="00DC41AD" w:rsidRDefault="00000000">
            <w:pPr>
              <w:spacing w:after="0" w:line="240" w:lineRule="auto"/>
              <w:jc w:val="both"/>
              <w:rPr>
                <w:sz w:val="22"/>
                <w:szCs w:val="22"/>
              </w:rPr>
            </w:pPr>
            <w:r>
              <w:t>Se interzic intervențiile care modifică structura, compoziția sau dinamica naturală a vegetației, inclusiv defrișările, curățirile, răririle, nivelările terenului sau alte lucrări care pot conduce la fragmentarea ori simplificarea habitatului.</w:t>
            </w:r>
          </w:p>
          <w:p w14:paraId="00000112" w14:textId="77777777" w:rsidR="00DC41AD" w:rsidRDefault="00000000">
            <w:pPr>
              <w:spacing w:after="0" w:line="240" w:lineRule="auto"/>
              <w:jc w:val="both"/>
              <w:rPr>
                <w:sz w:val="22"/>
                <w:szCs w:val="22"/>
              </w:rPr>
            </w:pPr>
            <w:r>
              <w:t>2. Menținerea proceselor naturale</w:t>
            </w:r>
          </w:p>
          <w:p w14:paraId="00000113" w14:textId="77777777" w:rsidR="00DC41AD" w:rsidRDefault="00000000">
            <w:pPr>
              <w:spacing w:after="0" w:line="240" w:lineRule="auto"/>
              <w:jc w:val="both"/>
              <w:rPr>
                <w:sz w:val="22"/>
                <w:szCs w:val="22"/>
              </w:rPr>
            </w:pPr>
            <w:r>
              <w:t>Regenerarea, succesiunea și evoluția vegetației se desfășoară în mod natural, fără intervenții de gestionare a structurii habitatului.</w:t>
            </w:r>
          </w:p>
          <w:p w14:paraId="00000114" w14:textId="77777777" w:rsidR="00DC41AD" w:rsidRDefault="00000000">
            <w:pPr>
              <w:spacing w:after="0" w:line="240" w:lineRule="auto"/>
              <w:jc w:val="both"/>
              <w:rPr>
                <w:sz w:val="22"/>
                <w:szCs w:val="22"/>
              </w:rPr>
            </w:pPr>
            <w:r>
              <w:t>3. Controlul speciilor alohtone invazive</w:t>
            </w:r>
          </w:p>
          <w:p w14:paraId="00000115" w14:textId="77777777" w:rsidR="00DC41AD" w:rsidRDefault="00000000">
            <w:pPr>
              <w:spacing w:after="0" w:line="240" w:lineRule="auto"/>
              <w:jc w:val="both"/>
              <w:rPr>
                <w:sz w:val="22"/>
                <w:szCs w:val="22"/>
              </w:rPr>
            </w:pPr>
            <w:r>
              <w:t>Se monitorizează și se limitează extinderea speciilor alohtone invazive care pot afecta structura și funcțiile habitatului, prin măsuri compatibile cu obiectivele de conservare și cu prevederile legale</w:t>
            </w:r>
          </w:p>
          <w:p w14:paraId="00000116" w14:textId="77777777" w:rsidR="00DC41AD" w:rsidRDefault="00000000">
            <w:pPr>
              <w:spacing w:after="0" w:line="240" w:lineRule="auto"/>
              <w:jc w:val="both"/>
              <w:rPr>
                <w:sz w:val="22"/>
                <w:szCs w:val="22"/>
              </w:rPr>
            </w:pPr>
            <w:r>
              <w:t>4. Monitorizare</w:t>
            </w:r>
          </w:p>
          <w:p w14:paraId="00000117" w14:textId="77777777" w:rsidR="00DC41AD" w:rsidRDefault="00000000">
            <w:pPr>
              <w:spacing w:after="0" w:line="240" w:lineRule="auto"/>
              <w:jc w:val="both"/>
              <w:rPr>
                <w:sz w:val="22"/>
                <w:szCs w:val="22"/>
              </w:rPr>
            </w:pPr>
            <w:r>
              <w:t>Se monitorizează periodic starea habitatului, evoluția vegetației, prezența speciilor invazive și intensitatea presiunilor antropice, pentru evaluarea stării de conservare și identificarea eventualelor riscuri.</w:t>
            </w:r>
          </w:p>
        </w:tc>
      </w:tr>
      <w:tr w:rsidR="00DC41AD" w14:paraId="724C3960"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118" w14:textId="77777777" w:rsidR="00DC41AD" w:rsidRDefault="00000000">
            <w:pPr>
              <w:spacing w:after="0" w:line="240" w:lineRule="auto"/>
              <w:rPr>
                <w:sz w:val="22"/>
                <w:szCs w:val="22"/>
              </w:rPr>
            </w:pPr>
            <w:r>
              <w:rPr>
                <w:sz w:val="22"/>
                <w:szCs w:val="22"/>
              </w:rPr>
              <w:lastRenderedPageBreak/>
              <w:t>Tipul de proprietate</w:t>
            </w:r>
          </w:p>
        </w:tc>
        <w:tc>
          <w:tcPr>
            <w:tcW w:w="6456" w:type="dxa"/>
            <w:tcBorders>
              <w:top w:val="single" w:sz="6" w:space="0" w:color="000000"/>
              <w:left w:val="single" w:sz="6" w:space="0" w:color="000000"/>
              <w:bottom w:val="single" w:sz="6" w:space="0" w:color="000000"/>
              <w:right w:val="single" w:sz="6" w:space="0" w:color="000000"/>
            </w:tcBorders>
          </w:tcPr>
          <w:p w14:paraId="00000119" w14:textId="77777777" w:rsidR="00DC41AD" w:rsidRDefault="00000000">
            <w:pPr>
              <w:spacing w:after="0" w:line="240" w:lineRule="auto"/>
              <w:rPr>
                <w:sz w:val="22"/>
                <w:szCs w:val="22"/>
              </w:rPr>
            </w:pPr>
            <w:r>
              <w:rPr>
                <w:sz w:val="22"/>
                <w:szCs w:val="22"/>
              </w:rPr>
              <w:t>Publică și privată</w:t>
            </w:r>
          </w:p>
        </w:tc>
      </w:tr>
    </w:tbl>
    <w:p w14:paraId="0000011A" w14:textId="77777777" w:rsidR="00DC41AD" w:rsidRDefault="00DC41AD">
      <w:pPr>
        <w:spacing w:after="0" w:line="240" w:lineRule="auto"/>
      </w:pPr>
    </w:p>
    <w:p w14:paraId="0000011B" w14:textId="77777777" w:rsidR="00DC41AD" w:rsidRDefault="00000000">
      <w:pPr>
        <w:spacing w:after="0" w:line="240" w:lineRule="auto"/>
        <w:rPr>
          <w:b/>
          <w:bCs/>
          <w:sz w:val="22"/>
          <w:szCs w:val="22"/>
        </w:rPr>
      </w:pPr>
      <w:r>
        <w:rPr>
          <w:b/>
          <w:bCs/>
          <w:sz w:val="22"/>
          <w:szCs w:val="22"/>
        </w:rPr>
        <w:t>3.2.3. Zona Prioritară pentru Biodiversitate nr. 3</w:t>
      </w:r>
    </w:p>
    <w:p w14:paraId="0000011C" w14:textId="77777777" w:rsidR="00DC41AD" w:rsidRDefault="00DC41AD">
      <w:pPr>
        <w:spacing w:after="0" w:line="240" w:lineRule="auto"/>
      </w:pPr>
    </w:p>
    <w:p w14:paraId="0000011D" w14:textId="77777777" w:rsidR="00DC41AD" w:rsidRDefault="00000000">
      <w:pPr>
        <w:spacing w:after="0" w:line="240" w:lineRule="auto"/>
      </w:pPr>
      <w:r>
        <w:rPr>
          <w:b/>
          <w:bCs/>
          <w:sz w:val="22"/>
          <w:szCs w:val="22"/>
        </w:rPr>
        <w:t>3.2.3.1. Cod Zona Prioritară pentru Biodiversitate nr. 3</w:t>
      </w:r>
    </w:p>
    <w:p w14:paraId="0000011E"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ZPB3</w:t>
      </w:r>
    </w:p>
    <w:p w14:paraId="0000011F" w14:textId="77777777" w:rsidR="00DC41AD" w:rsidRDefault="00DC41AD">
      <w:pPr>
        <w:rPr>
          <w:b/>
          <w:bCs/>
          <w:sz w:val="22"/>
          <w:szCs w:val="22"/>
        </w:rPr>
      </w:pPr>
    </w:p>
    <w:p w14:paraId="00000120" w14:textId="77777777" w:rsidR="00DC41AD" w:rsidRDefault="00000000">
      <w:r>
        <w:rPr>
          <w:b/>
          <w:bCs/>
          <w:sz w:val="22"/>
          <w:szCs w:val="22"/>
        </w:rPr>
        <w:t>3.2.3.2. Detalii privind Zona Prioritară pentru Biodiversitate nr. 3</w:t>
      </w:r>
    </w:p>
    <w:p w14:paraId="00000121" w14:textId="77777777" w:rsidR="00DC41AD" w:rsidRDefault="00000000">
      <w:r>
        <w:rPr>
          <w:sz w:val="22"/>
          <w:szCs w:val="22"/>
        </w:rPr>
        <w:t>Suprafața totală a ZPB (ha)</w:t>
      </w:r>
    </w:p>
    <w:p w14:paraId="00000122" w14:textId="217E4231" w:rsidR="00DC41AD" w:rsidRDefault="00404B09">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t xml:space="preserve">31,55</w:t>
      </w:r>
    </w:p>
    <w:p w14:paraId="00000123" w14:textId="77777777" w:rsidR="00DC41AD" w:rsidRDefault="00000000">
      <w:pPr>
        <w:spacing w:after="0" w:line="240" w:lineRule="auto"/>
      </w:pPr>
      <w:r>
        <w:rPr>
          <w:sz w:val="22"/>
          <w:szCs w:val="22"/>
        </w:rPr>
        <w:t>Documente relevante în raport cu ZPB</w:t>
      </w:r>
    </w:p>
    <w:p w14:paraId="00000124" w14:textId="77777777" w:rsidR="00DC41AD"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RONPA0932 Putna – Vrancea</w:t>
      </w:r>
    </w:p>
    <w:p w14:paraId="00000125" w14:textId="77777777" w:rsidR="00DC41AD"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Hotărârea nr. 2151/2004 privind instituirea regimului de arie naturală protejată pentru noi zone*) : Parcul Natural Putna Vrancea;</w:t>
      </w:r>
    </w:p>
    <w:p w14:paraId="00000126" w14:textId="77777777" w:rsidR="00DC41AD"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127" w14:textId="77777777" w:rsidR="00DC41AD"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Ordinul Ministrului Mediului, Apelor și Pădurilor nr.654 din 12 aprilie 2021 privind aprobarea Planului de management al Parcului Natural Putna-Vrancea si al siturilor ROSCI0208 Putna-Vrancea si ROSPA0088 Muntii Vrancei.</w:t>
      </w:r>
    </w:p>
    <w:p w14:paraId="00000128"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129" w14:textId="77777777" w:rsidR="00DC41AD" w:rsidRDefault="00DC41AD">
      <w:pPr>
        <w:rPr>
          <w:sz w:val="22"/>
          <w:szCs w:val="22"/>
        </w:rPr>
      </w:pPr>
    </w:p>
    <w:p w14:paraId="0000012A" w14:textId="77777777" w:rsidR="00DC41AD" w:rsidRDefault="00000000">
      <w:pPr>
        <w:rPr>
          <w:sz w:val="22"/>
          <w:szCs w:val="22"/>
        </w:rPr>
      </w:pPr>
      <w:r>
        <w:rPr>
          <w:sz w:val="22"/>
          <w:szCs w:val="22"/>
        </w:rPr>
        <w:t>Informația ecologică</w:t>
      </w:r>
    </w:p>
    <w:tbl>
      <w:tblPr>
        <w:tblStyle w:val="a8"/>
        <w:tblW w:w="9000" w:type="dxa"/>
        <w:tblInd w:w="0" w:type="dxa"/>
        <w:tblLayout w:type="fixed"/>
        <w:tblLook w:val="0000" w:firstRow="0" w:lastRow="0" w:firstColumn="0" w:lastColumn="0" w:noHBand="0" w:noVBand="0"/>
      </w:tblPr>
      <w:tblGrid>
        <w:gridCol w:w="2544"/>
        <w:gridCol w:w="6456"/>
      </w:tblGrid>
      <w:tr w:rsidR="00DC41AD" w14:paraId="05087A47"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12B" w14:textId="77777777" w:rsidR="00DC41AD" w:rsidRDefault="00000000">
            <w:pPr>
              <w:rPr>
                <w:sz w:val="22"/>
                <w:szCs w:val="22"/>
              </w:rPr>
            </w:pPr>
            <w:r>
              <w:rPr>
                <w:sz w:val="22"/>
                <w:szCs w:val="22"/>
              </w:rPr>
              <w:t>Informația ecologică</w:t>
            </w:r>
          </w:p>
        </w:tc>
        <w:tc>
          <w:tcPr>
            <w:tcW w:w="6456" w:type="dxa"/>
            <w:tcBorders>
              <w:top w:val="single" w:sz="6" w:space="0" w:color="000000"/>
              <w:left w:val="single" w:sz="6" w:space="0" w:color="000000"/>
              <w:bottom w:val="single" w:sz="6" w:space="0" w:color="000000"/>
              <w:right w:val="single" w:sz="6" w:space="0" w:color="000000"/>
            </w:tcBorders>
          </w:tcPr>
          <w:p w14:paraId="0000012C" w14:textId="77777777" w:rsidR="00DC41AD" w:rsidRDefault="00000000">
            <w:pPr>
              <w:rPr>
                <w:sz w:val="22"/>
                <w:szCs w:val="22"/>
              </w:rPr>
            </w:pPr>
            <w:r>
              <w:rPr>
                <w:sz w:val="22"/>
                <w:szCs w:val="22"/>
              </w:rPr>
              <w:t>Descriere</w:t>
            </w:r>
          </w:p>
        </w:tc>
      </w:tr>
      <w:tr w:rsidR="00DC41AD" w14:paraId="31479A82"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12D" w14:textId="77777777" w:rsidR="00DC41AD" w:rsidRDefault="00000000">
            <w:pPr>
              <w:rPr>
                <w:sz w:val="22"/>
                <w:szCs w:val="22"/>
              </w:rPr>
            </w:pPr>
            <w:r>
              <w:rPr>
                <w:sz w:val="22"/>
                <w:szCs w:val="22"/>
              </w:rPr>
              <w:lastRenderedPageBreak/>
              <w:t>Habitate de interes comunitar sau de interes național</w:t>
            </w:r>
          </w:p>
        </w:tc>
        <w:tc>
          <w:tcPr>
            <w:tcW w:w="6456" w:type="dxa"/>
            <w:tcBorders>
              <w:top w:val="single" w:sz="6" w:space="0" w:color="000000"/>
              <w:left w:val="single" w:sz="6" w:space="0" w:color="000000"/>
              <w:bottom w:val="single" w:sz="6" w:space="0" w:color="000000"/>
              <w:right w:val="single" w:sz="6" w:space="0" w:color="000000"/>
            </w:tcBorders>
          </w:tcPr>
          <w:p w14:paraId="0000012E" w14:textId="77777777" w:rsidR="00DC41AD" w:rsidRDefault="00000000">
            <w:pPr>
              <w:spacing w:after="0" w:line="240" w:lineRule="auto"/>
              <w:rPr>
                <w:b/>
                <w:bCs/>
                <w:sz w:val="22"/>
                <w:szCs w:val="22"/>
              </w:rPr>
            </w:pPr>
            <w:r>
              <w:rPr>
                <w:b/>
                <w:bCs/>
                <w:i/>
                <w:iCs/>
                <w:sz w:val="22"/>
                <w:szCs w:val="22"/>
              </w:rPr>
              <w:t>Habitate de păduri montane de conifere</w:t>
            </w:r>
          </w:p>
          <w:p w14:paraId="0000012F" w14:textId="77777777" w:rsidR="00DC41AD" w:rsidRDefault="00000000">
            <w:pPr>
              <w:rPr>
                <w:sz w:val="22"/>
                <w:szCs w:val="22"/>
              </w:rPr>
            </w:pPr>
            <w:r>
              <w:rPr>
                <w:i/>
                <w:iCs/>
                <w:sz w:val="22"/>
                <w:szCs w:val="22"/>
              </w:rPr>
              <w:t>9410 Păduri acidofile de molid (Picea) din etajul montan până în cel alpin (Vaccinio-Piceetea)</w:t>
            </w:r>
          </w:p>
        </w:tc>
      </w:tr>
      <w:tr w:rsidR="00DC41AD" w14:paraId="22FF4738"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130" w14:textId="77777777" w:rsidR="00DC41AD" w:rsidRDefault="00000000">
            <w:pPr>
              <w:rPr>
                <w:sz w:val="22"/>
                <w:szCs w:val="22"/>
              </w:rPr>
            </w:pPr>
            <w:r>
              <w:rPr>
                <w:sz w:val="22"/>
                <w:szCs w:val="22"/>
              </w:rPr>
              <w:t>Specii</w:t>
            </w:r>
          </w:p>
        </w:tc>
        <w:tc>
          <w:tcPr>
            <w:tcW w:w="6456" w:type="dxa"/>
            <w:tcBorders>
              <w:top w:val="single" w:sz="6" w:space="0" w:color="000000"/>
              <w:left w:val="single" w:sz="6" w:space="0" w:color="000000"/>
              <w:bottom w:val="single" w:sz="6" w:space="0" w:color="000000"/>
              <w:right w:val="single" w:sz="6" w:space="0" w:color="000000"/>
            </w:tcBorders>
          </w:tcPr>
          <w:p w14:paraId="00000131" w14:textId="77777777" w:rsidR="00DC41AD" w:rsidRDefault="00000000">
            <w:pPr>
              <w:spacing w:after="0" w:line="240" w:lineRule="auto"/>
              <w:rPr>
                <w:b/>
                <w:bCs/>
                <w:sz w:val="22"/>
                <w:szCs w:val="22"/>
              </w:rPr>
            </w:pPr>
            <w:r>
              <w:rPr>
                <w:b/>
                <w:bCs/>
                <w:sz w:val="22"/>
                <w:szCs w:val="22"/>
              </w:rPr>
              <w:t xml:space="preserve">Mamifere: </w:t>
            </w:r>
          </w:p>
          <w:p w14:paraId="00000132" w14:textId="77777777" w:rsidR="00DC41AD" w:rsidRDefault="00000000">
            <w:pPr>
              <w:spacing w:after="0" w:line="240" w:lineRule="auto"/>
              <w:rPr>
                <w:i/>
                <w:iCs/>
                <w:sz w:val="22"/>
                <w:szCs w:val="22"/>
              </w:rPr>
            </w:pPr>
            <w:r>
              <w:rPr>
                <w:i/>
                <w:iCs/>
                <w:sz w:val="22"/>
                <w:szCs w:val="22"/>
              </w:rPr>
              <w:t xml:space="preserve">1352* Canis lupus </w:t>
            </w:r>
          </w:p>
          <w:p w14:paraId="00000133" w14:textId="77777777" w:rsidR="00DC41AD" w:rsidRDefault="00000000">
            <w:pPr>
              <w:spacing w:after="0" w:line="240" w:lineRule="auto"/>
              <w:rPr>
                <w:i/>
                <w:iCs/>
                <w:sz w:val="22"/>
                <w:szCs w:val="22"/>
              </w:rPr>
            </w:pPr>
            <w:r>
              <w:rPr>
                <w:i/>
                <w:iCs/>
                <w:sz w:val="22"/>
                <w:szCs w:val="22"/>
              </w:rPr>
              <w:t xml:space="preserve">1354* Ursus arctos </w:t>
            </w:r>
          </w:p>
          <w:p w14:paraId="00000134" w14:textId="77777777" w:rsidR="00DC41AD" w:rsidRDefault="00000000">
            <w:pPr>
              <w:spacing w:after="0" w:line="240" w:lineRule="auto"/>
              <w:rPr>
                <w:i/>
                <w:iCs/>
                <w:sz w:val="22"/>
                <w:szCs w:val="22"/>
              </w:rPr>
            </w:pPr>
            <w:r>
              <w:rPr>
                <w:i/>
                <w:iCs/>
                <w:sz w:val="22"/>
                <w:szCs w:val="22"/>
              </w:rPr>
              <w:t xml:space="preserve">1361 Lynx lynx </w:t>
            </w:r>
          </w:p>
          <w:p w14:paraId="00000135" w14:textId="77777777" w:rsidR="00DC41AD" w:rsidRDefault="00000000">
            <w:pPr>
              <w:spacing w:after="0" w:line="240" w:lineRule="auto"/>
              <w:rPr>
                <w:i/>
                <w:iCs/>
                <w:sz w:val="22"/>
                <w:szCs w:val="22"/>
              </w:rPr>
            </w:pPr>
            <w:r>
              <w:rPr>
                <w:i/>
                <w:iCs/>
                <w:sz w:val="22"/>
                <w:szCs w:val="22"/>
              </w:rPr>
              <w:t>1363 Felis silvestris</w:t>
            </w:r>
          </w:p>
          <w:p w14:paraId="00000136" w14:textId="77777777" w:rsidR="00DC41AD" w:rsidRDefault="00000000">
            <w:pPr>
              <w:spacing w:after="0" w:line="240" w:lineRule="auto"/>
              <w:rPr>
                <w:b/>
                <w:bCs/>
                <w:sz w:val="22"/>
                <w:szCs w:val="22"/>
              </w:rPr>
            </w:pPr>
            <w:r>
              <w:rPr>
                <w:b/>
                <w:bCs/>
                <w:sz w:val="22"/>
                <w:szCs w:val="22"/>
              </w:rPr>
              <w:t>Chiroptere:</w:t>
            </w:r>
          </w:p>
          <w:p w14:paraId="00000137" w14:textId="77777777" w:rsidR="00DC41AD" w:rsidRDefault="00000000">
            <w:pPr>
              <w:spacing w:after="0" w:line="240" w:lineRule="auto"/>
              <w:rPr>
                <w:i/>
                <w:iCs/>
                <w:sz w:val="22"/>
                <w:szCs w:val="22"/>
              </w:rPr>
            </w:pPr>
            <w:r>
              <w:rPr>
                <w:i/>
                <w:iCs/>
                <w:sz w:val="22"/>
                <w:szCs w:val="22"/>
              </w:rPr>
              <w:t xml:space="preserve">1307 Myotis blythii </w:t>
            </w:r>
          </w:p>
          <w:p w14:paraId="00000138" w14:textId="77777777" w:rsidR="00DC41AD" w:rsidRDefault="00000000">
            <w:pPr>
              <w:spacing w:after="0" w:line="240" w:lineRule="auto"/>
              <w:rPr>
                <w:i/>
                <w:iCs/>
                <w:sz w:val="22"/>
                <w:szCs w:val="22"/>
              </w:rPr>
            </w:pPr>
            <w:r>
              <w:rPr>
                <w:i/>
                <w:iCs/>
                <w:sz w:val="22"/>
                <w:szCs w:val="22"/>
              </w:rPr>
              <w:t>1324 Myotis myotis</w:t>
            </w:r>
          </w:p>
          <w:p w14:paraId="00000139" w14:textId="77777777" w:rsidR="00DC41AD" w:rsidRDefault="00000000">
            <w:pPr>
              <w:spacing w:after="0" w:line="240" w:lineRule="auto"/>
              <w:rPr>
                <w:i/>
                <w:iCs/>
                <w:sz w:val="22"/>
                <w:szCs w:val="22"/>
              </w:rPr>
            </w:pPr>
            <w:r>
              <w:rPr>
                <w:i/>
                <w:iCs/>
                <w:sz w:val="22"/>
                <w:szCs w:val="22"/>
              </w:rPr>
              <w:t xml:space="preserve">1308 Barbastella barbastellus </w:t>
            </w:r>
          </w:p>
          <w:p w14:paraId="0000013A" w14:textId="77777777" w:rsidR="00DC41AD" w:rsidRDefault="00000000">
            <w:pPr>
              <w:spacing w:after="0" w:line="240" w:lineRule="auto"/>
              <w:rPr>
                <w:i/>
                <w:iCs/>
                <w:sz w:val="22"/>
                <w:szCs w:val="22"/>
              </w:rPr>
            </w:pPr>
            <w:r>
              <w:rPr>
                <w:i/>
                <w:iCs/>
                <w:sz w:val="22"/>
                <w:szCs w:val="22"/>
              </w:rPr>
              <w:t>1305 Rhinolophus euryale</w:t>
            </w:r>
          </w:p>
          <w:p w14:paraId="0000013B" w14:textId="77777777" w:rsidR="00DC41AD" w:rsidRDefault="00000000">
            <w:pPr>
              <w:spacing w:after="0" w:line="240" w:lineRule="auto"/>
              <w:rPr>
                <w:i/>
                <w:iCs/>
                <w:sz w:val="22"/>
                <w:szCs w:val="22"/>
              </w:rPr>
            </w:pPr>
            <w:r>
              <w:rPr>
                <w:i/>
                <w:iCs/>
                <w:sz w:val="22"/>
                <w:szCs w:val="22"/>
              </w:rPr>
              <w:t>1304 Rhinolophus ferrumequinum</w:t>
            </w:r>
          </w:p>
          <w:p w14:paraId="0000013C" w14:textId="77777777" w:rsidR="00DC41AD" w:rsidRDefault="00000000">
            <w:pPr>
              <w:spacing w:after="0" w:line="240" w:lineRule="auto"/>
              <w:rPr>
                <w:b/>
                <w:bCs/>
                <w:sz w:val="22"/>
                <w:szCs w:val="22"/>
              </w:rPr>
            </w:pPr>
            <w:r>
              <w:rPr>
                <w:b/>
                <w:bCs/>
                <w:sz w:val="22"/>
                <w:szCs w:val="22"/>
              </w:rPr>
              <w:t>Amfibieni:</w:t>
            </w:r>
          </w:p>
          <w:p w14:paraId="0000013D" w14:textId="77777777" w:rsidR="00DC41AD" w:rsidRDefault="00000000">
            <w:pPr>
              <w:spacing w:after="0" w:line="240" w:lineRule="auto"/>
              <w:rPr>
                <w:i/>
                <w:iCs/>
                <w:sz w:val="22"/>
                <w:szCs w:val="22"/>
              </w:rPr>
            </w:pPr>
            <w:r>
              <w:rPr>
                <w:i/>
                <w:iCs/>
                <w:sz w:val="22"/>
                <w:szCs w:val="22"/>
              </w:rPr>
              <w:t>1166 Triturus cristatus</w:t>
            </w:r>
          </w:p>
          <w:p w14:paraId="0000013E" w14:textId="77777777" w:rsidR="00DC41AD" w:rsidRDefault="00000000">
            <w:pPr>
              <w:spacing w:after="0" w:line="240" w:lineRule="auto"/>
              <w:rPr>
                <w:i/>
                <w:iCs/>
                <w:sz w:val="22"/>
                <w:szCs w:val="22"/>
              </w:rPr>
            </w:pPr>
            <w:r>
              <w:rPr>
                <w:i/>
                <w:iCs/>
                <w:sz w:val="22"/>
                <w:szCs w:val="22"/>
              </w:rPr>
              <w:t>2001 Triturus montandoni</w:t>
            </w:r>
          </w:p>
          <w:p w14:paraId="0000013F" w14:textId="77777777" w:rsidR="00DC41AD" w:rsidRDefault="00000000">
            <w:pPr>
              <w:spacing w:after="0" w:line="240" w:lineRule="auto"/>
              <w:rPr>
                <w:i/>
                <w:iCs/>
                <w:sz w:val="22"/>
                <w:szCs w:val="22"/>
              </w:rPr>
            </w:pPr>
            <w:r>
              <w:rPr>
                <w:i/>
                <w:iCs/>
                <w:sz w:val="22"/>
                <w:szCs w:val="22"/>
              </w:rPr>
              <w:t>1193 Bombina variegata</w:t>
            </w:r>
          </w:p>
          <w:p w14:paraId="00000140" w14:textId="77777777" w:rsidR="00DC41AD" w:rsidRDefault="00000000">
            <w:pPr>
              <w:spacing w:after="0" w:line="240" w:lineRule="auto"/>
              <w:rPr>
                <w:b/>
                <w:bCs/>
                <w:sz w:val="22"/>
                <w:szCs w:val="22"/>
              </w:rPr>
            </w:pPr>
            <w:r>
              <w:rPr>
                <w:b/>
                <w:bCs/>
                <w:sz w:val="22"/>
                <w:szCs w:val="22"/>
              </w:rPr>
              <w:t>Nevertebrate:</w:t>
            </w:r>
          </w:p>
          <w:p w14:paraId="00000141" w14:textId="77777777" w:rsidR="00DC41AD" w:rsidRDefault="00000000">
            <w:pPr>
              <w:spacing w:after="0" w:line="240" w:lineRule="auto"/>
              <w:rPr>
                <w:i/>
                <w:iCs/>
                <w:sz w:val="22"/>
                <w:szCs w:val="22"/>
              </w:rPr>
            </w:pPr>
            <w:r>
              <w:rPr>
                <w:i/>
                <w:iCs/>
                <w:sz w:val="22"/>
                <w:szCs w:val="22"/>
              </w:rPr>
              <w:t>1083 Lucanus cervus</w:t>
            </w:r>
          </w:p>
          <w:p w14:paraId="00000142" w14:textId="77777777" w:rsidR="00DC41AD" w:rsidRDefault="00000000">
            <w:pPr>
              <w:spacing w:after="0" w:line="240" w:lineRule="auto"/>
              <w:rPr>
                <w:i/>
                <w:iCs/>
                <w:sz w:val="22"/>
                <w:szCs w:val="22"/>
              </w:rPr>
            </w:pPr>
            <w:r>
              <w:rPr>
                <w:sz w:val="22"/>
                <w:szCs w:val="22"/>
              </w:rPr>
              <w:t xml:space="preserve">1087 </w:t>
            </w:r>
            <w:r>
              <w:rPr>
                <w:i/>
                <w:iCs/>
                <w:sz w:val="22"/>
                <w:szCs w:val="22"/>
              </w:rPr>
              <w:t>Rosalia alpina</w:t>
            </w:r>
          </w:p>
          <w:p w14:paraId="00000143" w14:textId="77777777" w:rsidR="00DC41AD" w:rsidRDefault="00000000">
            <w:pPr>
              <w:spacing w:after="0" w:line="240" w:lineRule="auto"/>
              <w:rPr>
                <w:b/>
                <w:bCs/>
                <w:sz w:val="22"/>
                <w:szCs w:val="22"/>
              </w:rPr>
            </w:pPr>
            <w:r>
              <w:rPr>
                <w:b/>
                <w:bCs/>
                <w:sz w:val="22"/>
                <w:szCs w:val="22"/>
              </w:rPr>
              <w:t>Plante:</w:t>
            </w:r>
          </w:p>
          <w:p w14:paraId="00000144" w14:textId="77777777" w:rsidR="00DC41AD" w:rsidRDefault="00000000">
            <w:pPr>
              <w:spacing w:after="0" w:line="240" w:lineRule="auto"/>
              <w:rPr>
                <w:i/>
                <w:iCs/>
                <w:sz w:val="22"/>
                <w:szCs w:val="22"/>
              </w:rPr>
            </w:pPr>
            <w:r>
              <w:rPr>
                <w:i/>
                <w:iCs/>
                <w:sz w:val="22"/>
                <w:szCs w:val="22"/>
              </w:rPr>
              <w:t>1902 Cypripedium calceolus</w:t>
            </w:r>
          </w:p>
          <w:p w14:paraId="00000145" w14:textId="77777777" w:rsidR="00DC41AD" w:rsidRDefault="00000000">
            <w:pPr>
              <w:spacing w:after="0" w:line="240" w:lineRule="auto"/>
              <w:rPr>
                <w:b/>
                <w:bCs/>
                <w:sz w:val="22"/>
                <w:szCs w:val="22"/>
              </w:rPr>
            </w:pPr>
            <w:r>
              <w:rPr>
                <w:b/>
                <w:bCs/>
                <w:sz w:val="22"/>
                <w:szCs w:val="22"/>
              </w:rPr>
              <w:t>Păsări:</w:t>
            </w:r>
          </w:p>
          <w:p w14:paraId="00000146" w14:textId="77777777" w:rsidR="00DC41AD" w:rsidRDefault="00000000">
            <w:pPr>
              <w:spacing w:after="0" w:line="240" w:lineRule="auto"/>
              <w:rPr>
                <w:i/>
                <w:iCs/>
                <w:sz w:val="22"/>
                <w:szCs w:val="22"/>
              </w:rPr>
            </w:pPr>
            <w:r>
              <w:rPr>
                <w:i/>
                <w:iCs/>
                <w:sz w:val="22"/>
                <w:szCs w:val="22"/>
              </w:rPr>
              <w:t>A072 Pernis apivorus</w:t>
            </w:r>
          </w:p>
          <w:p w14:paraId="00000147" w14:textId="77777777" w:rsidR="00DC41AD" w:rsidRDefault="00000000">
            <w:pPr>
              <w:spacing w:after="0" w:line="240" w:lineRule="auto"/>
              <w:rPr>
                <w:i/>
                <w:iCs/>
                <w:sz w:val="22"/>
                <w:szCs w:val="22"/>
              </w:rPr>
            </w:pPr>
            <w:r>
              <w:rPr>
                <w:i/>
                <w:iCs/>
                <w:sz w:val="22"/>
                <w:szCs w:val="22"/>
              </w:rPr>
              <w:t>A239 Dendrocopos leucotos</w:t>
            </w:r>
          </w:p>
          <w:p w14:paraId="00000148" w14:textId="77777777" w:rsidR="00DC41AD" w:rsidRDefault="00000000">
            <w:pPr>
              <w:spacing w:after="0" w:line="240" w:lineRule="auto"/>
              <w:rPr>
                <w:i/>
                <w:iCs/>
                <w:sz w:val="22"/>
                <w:szCs w:val="22"/>
              </w:rPr>
            </w:pPr>
            <w:r>
              <w:rPr>
                <w:i/>
                <w:iCs/>
                <w:sz w:val="22"/>
                <w:szCs w:val="22"/>
              </w:rPr>
              <w:t>A241 Picoides tridactylus</w:t>
            </w:r>
          </w:p>
          <w:p w14:paraId="00000149" w14:textId="77777777" w:rsidR="00DC41AD" w:rsidRDefault="00000000">
            <w:pPr>
              <w:spacing w:after="0" w:line="240" w:lineRule="auto"/>
              <w:rPr>
                <w:i/>
                <w:iCs/>
                <w:sz w:val="22"/>
                <w:szCs w:val="22"/>
              </w:rPr>
            </w:pPr>
            <w:r>
              <w:rPr>
                <w:i/>
                <w:iCs/>
                <w:sz w:val="22"/>
                <w:szCs w:val="22"/>
              </w:rPr>
              <w:t>A217 Glaucidium passerinum</w:t>
            </w:r>
          </w:p>
          <w:p w14:paraId="0000014A" w14:textId="77777777" w:rsidR="00DC41AD" w:rsidRDefault="00000000">
            <w:pPr>
              <w:spacing w:after="0" w:line="240" w:lineRule="auto"/>
              <w:rPr>
                <w:i/>
                <w:iCs/>
                <w:sz w:val="22"/>
                <w:szCs w:val="22"/>
              </w:rPr>
            </w:pPr>
            <w:r>
              <w:rPr>
                <w:i/>
                <w:iCs/>
                <w:sz w:val="22"/>
                <w:szCs w:val="22"/>
              </w:rPr>
              <w:t>A215 Bubo bubo</w:t>
            </w:r>
          </w:p>
          <w:p w14:paraId="0000014B" w14:textId="77777777" w:rsidR="00DC41AD" w:rsidRDefault="00000000">
            <w:pPr>
              <w:spacing w:after="0" w:line="240" w:lineRule="auto"/>
              <w:rPr>
                <w:i/>
                <w:iCs/>
                <w:sz w:val="22"/>
                <w:szCs w:val="22"/>
              </w:rPr>
            </w:pPr>
            <w:r>
              <w:rPr>
                <w:i/>
                <w:iCs/>
                <w:sz w:val="22"/>
                <w:szCs w:val="22"/>
              </w:rPr>
              <w:t>A234 Picus canus</w:t>
            </w:r>
          </w:p>
          <w:p w14:paraId="0000014C" w14:textId="77777777" w:rsidR="00DC41AD" w:rsidRDefault="00000000">
            <w:pPr>
              <w:spacing w:after="0" w:line="240" w:lineRule="auto"/>
              <w:rPr>
                <w:i/>
                <w:iCs/>
                <w:sz w:val="22"/>
                <w:szCs w:val="22"/>
              </w:rPr>
            </w:pPr>
            <w:r>
              <w:rPr>
                <w:i/>
                <w:iCs/>
                <w:sz w:val="22"/>
                <w:szCs w:val="22"/>
              </w:rPr>
              <w:t>A108 Tetrao urogallus</w:t>
            </w:r>
          </w:p>
          <w:p w14:paraId="0000014D" w14:textId="77777777" w:rsidR="00DC41AD" w:rsidRDefault="00000000">
            <w:pPr>
              <w:spacing w:after="0" w:line="240" w:lineRule="auto"/>
              <w:rPr>
                <w:i/>
                <w:iCs/>
                <w:sz w:val="22"/>
                <w:szCs w:val="22"/>
              </w:rPr>
            </w:pPr>
            <w:r>
              <w:rPr>
                <w:i/>
                <w:iCs/>
                <w:sz w:val="22"/>
                <w:szCs w:val="22"/>
              </w:rPr>
              <w:t>A321 Ficedula albicollis</w:t>
            </w:r>
          </w:p>
          <w:p w14:paraId="0000014E" w14:textId="77777777" w:rsidR="00DC41AD" w:rsidRDefault="00000000">
            <w:pPr>
              <w:spacing w:after="0" w:line="240" w:lineRule="auto"/>
              <w:rPr>
                <w:i/>
                <w:iCs/>
                <w:sz w:val="22"/>
                <w:szCs w:val="22"/>
              </w:rPr>
            </w:pPr>
            <w:r>
              <w:rPr>
                <w:i/>
                <w:iCs/>
                <w:sz w:val="22"/>
                <w:szCs w:val="22"/>
              </w:rPr>
              <w:t>A030 Ciconia nigra</w:t>
            </w:r>
          </w:p>
          <w:p w14:paraId="0000014F" w14:textId="77777777" w:rsidR="00DC41AD" w:rsidRDefault="00000000">
            <w:pPr>
              <w:spacing w:after="0" w:line="240" w:lineRule="auto"/>
              <w:rPr>
                <w:i/>
                <w:iCs/>
                <w:sz w:val="22"/>
                <w:szCs w:val="22"/>
              </w:rPr>
            </w:pPr>
            <w:r>
              <w:rPr>
                <w:i/>
                <w:iCs/>
                <w:sz w:val="22"/>
                <w:szCs w:val="22"/>
              </w:rPr>
              <w:t>A320 Ficedula parva</w:t>
            </w:r>
          </w:p>
          <w:p w14:paraId="00000150" w14:textId="77777777" w:rsidR="00DC41AD" w:rsidRDefault="00000000">
            <w:pPr>
              <w:spacing w:after="0" w:line="240" w:lineRule="auto"/>
              <w:rPr>
                <w:i/>
                <w:iCs/>
                <w:sz w:val="22"/>
                <w:szCs w:val="22"/>
              </w:rPr>
            </w:pPr>
            <w:r>
              <w:rPr>
                <w:i/>
                <w:iCs/>
                <w:sz w:val="22"/>
                <w:szCs w:val="22"/>
              </w:rPr>
              <w:t>A223 Aegolius funereus</w:t>
            </w:r>
          </w:p>
          <w:p w14:paraId="00000151" w14:textId="77777777" w:rsidR="00DC41AD" w:rsidRDefault="00000000">
            <w:pPr>
              <w:spacing w:after="0" w:line="240" w:lineRule="auto"/>
              <w:rPr>
                <w:i/>
                <w:iCs/>
                <w:sz w:val="22"/>
                <w:szCs w:val="22"/>
              </w:rPr>
            </w:pPr>
            <w:r>
              <w:rPr>
                <w:i/>
                <w:iCs/>
                <w:sz w:val="22"/>
                <w:szCs w:val="22"/>
              </w:rPr>
              <w:t>A104 Bonasa bonasia</w:t>
            </w:r>
          </w:p>
          <w:p w14:paraId="00000152" w14:textId="77777777" w:rsidR="00DC41AD" w:rsidRDefault="00000000">
            <w:pPr>
              <w:spacing w:after="0" w:line="240" w:lineRule="auto"/>
              <w:rPr>
                <w:i/>
                <w:iCs/>
                <w:sz w:val="22"/>
                <w:szCs w:val="22"/>
              </w:rPr>
            </w:pPr>
            <w:r>
              <w:rPr>
                <w:i/>
                <w:iCs/>
                <w:sz w:val="22"/>
                <w:szCs w:val="22"/>
              </w:rPr>
              <w:t>A220 Strix uralensis</w:t>
            </w:r>
          </w:p>
          <w:p w14:paraId="00000153" w14:textId="77777777" w:rsidR="00DC41AD" w:rsidRDefault="00000000">
            <w:pPr>
              <w:rPr>
                <w:i/>
                <w:iCs/>
                <w:sz w:val="22"/>
                <w:szCs w:val="22"/>
              </w:rPr>
            </w:pPr>
            <w:r>
              <w:rPr>
                <w:i/>
                <w:iCs/>
                <w:sz w:val="22"/>
                <w:szCs w:val="22"/>
              </w:rPr>
              <w:t>A236 Dryocopus martius</w:t>
            </w:r>
          </w:p>
        </w:tc>
      </w:tr>
      <w:tr w:rsidR="00DC41AD" w14:paraId="365BE897"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154" w14:textId="77777777" w:rsidR="00DC41AD" w:rsidRDefault="00000000">
            <w:pPr>
              <w:rPr>
                <w:sz w:val="22"/>
                <w:szCs w:val="22"/>
              </w:rPr>
            </w:pPr>
            <w:r>
              <w:rPr>
                <w:sz w:val="22"/>
                <w:szCs w:val="22"/>
              </w:rPr>
              <w:t>Valoarea ecologică</w:t>
            </w:r>
          </w:p>
        </w:tc>
        <w:tc>
          <w:tcPr>
            <w:tcW w:w="6456" w:type="dxa"/>
            <w:tcBorders>
              <w:top w:val="single" w:sz="6" w:space="0" w:color="000000"/>
              <w:left w:val="single" w:sz="6" w:space="0" w:color="000000"/>
              <w:bottom w:val="single" w:sz="6" w:space="0" w:color="000000"/>
              <w:right w:val="single" w:sz="6" w:space="0" w:color="000000"/>
            </w:tcBorders>
          </w:tcPr>
          <w:p w14:paraId="00000155" w14:textId="77777777" w:rsidR="00DC41AD" w:rsidRDefault="00000000">
            <w:pPr>
              <w:spacing w:after="0" w:line="240" w:lineRule="auto"/>
              <w:jc w:val="both"/>
              <w:rPr>
                <w:sz w:val="22"/>
                <w:szCs w:val="22"/>
              </w:rPr>
            </w:pPr>
            <w:r>
              <w:rPr>
                <w:sz w:val="22"/>
                <w:szCs w:val="22"/>
              </w:rPr>
              <w:t>ZPB4 cuprinde sectoare din zona de management durabil a Parcului Natural Putna-Vrancea. Conține habitate forestiere, care susțin populații importante de urs brun, lup, râs, chiroptere forestiere, păsări răpitoare și forestiere și nevertebrate de interes comunitar.</w:t>
            </w:r>
          </w:p>
        </w:tc>
      </w:tr>
      <w:tr w:rsidR="00DC41AD" w14:paraId="7EF6BA00"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156" w14:textId="77777777" w:rsidR="00DC41AD" w:rsidRDefault="00000000">
            <w:pPr>
              <w:rPr>
                <w:sz w:val="22"/>
                <w:szCs w:val="22"/>
              </w:rPr>
            </w:pPr>
            <w:r>
              <w:rPr>
                <w:sz w:val="22"/>
                <w:szCs w:val="22"/>
              </w:rPr>
              <w:t>Presiuni semnificative</w:t>
            </w:r>
          </w:p>
        </w:tc>
        <w:tc>
          <w:tcPr>
            <w:tcW w:w="6456" w:type="dxa"/>
            <w:tcBorders>
              <w:top w:val="single" w:sz="6" w:space="0" w:color="000000"/>
              <w:left w:val="single" w:sz="6" w:space="0" w:color="000000"/>
              <w:bottom w:val="single" w:sz="6" w:space="0" w:color="000000"/>
              <w:right w:val="single" w:sz="6" w:space="0" w:color="000000"/>
            </w:tcBorders>
          </w:tcPr>
          <w:p w14:paraId="00000157" w14:textId="77777777" w:rsidR="00DC41AD" w:rsidRDefault="00000000">
            <w:pPr>
              <w:rPr>
                <w:sz w:val="22"/>
                <w:szCs w:val="22"/>
              </w:rPr>
            </w:pPr>
            <w:r>
              <w:rPr>
                <w:sz w:val="22"/>
                <w:szCs w:val="22"/>
              </w:rPr>
              <w:t>B02.04 îndepărtarea arborilor uscaţi sau în curs de uscare</w:t>
            </w:r>
          </w:p>
        </w:tc>
      </w:tr>
      <w:tr w:rsidR="00DC41AD" w14:paraId="5A4A8756"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158" w14:textId="77777777" w:rsidR="00DC41AD" w:rsidRDefault="00000000">
            <w:pPr>
              <w:spacing w:after="0" w:line="240" w:lineRule="auto"/>
              <w:rPr>
                <w:sz w:val="22"/>
                <w:szCs w:val="22"/>
              </w:rPr>
            </w:pPr>
            <w:r>
              <w:rPr>
                <w:sz w:val="22"/>
                <w:szCs w:val="22"/>
              </w:rPr>
              <w:t>Obiective și măsuri de conservare</w:t>
            </w:r>
          </w:p>
        </w:tc>
        <w:tc>
          <w:tcPr>
            <w:tcW w:w="6456" w:type="dxa"/>
            <w:tcBorders>
              <w:top w:val="single" w:sz="6" w:space="0" w:color="000000"/>
              <w:left w:val="single" w:sz="6" w:space="0" w:color="000000"/>
              <w:bottom w:val="single" w:sz="6" w:space="0" w:color="000000"/>
              <w:right w:val="single" w:sz="6" w:space="0" w:color="000000"/>
            </w:tcBorders>
          </w:tcPr>
          <w:p w14:paraId="3384FFBC" w14:textId="77777777" w:rsidR="00000000" w:rsidRPr="00F33589" w:rsidRDefault="00000000" w:rsidP="00C146B7">
            <w:pPr>
              <w:spacing w:after="0" w:line="240" w:lineRule="auto"/>
              <w:jc w:val="both"/>
              <w:rPr>
                <w:sz w:val="22"/>
                <w:szCs w:val="22"/>
              </w:rPr>
            </w:pPr>
            <w:r>
              <w:rPr>
                <w:b/>
                <w:bCs/>
                <w:sz w:val="22"/>
                <w:szCs w:val="22"/>
              </w:rPr>
              <w:t>Obiective și măsuri în regim de non-intervenție pentru habitatele forestiere T1</w:t>
            </w:r>
          </w:p>
          <w:p w14:paraId="1053A338" w14:textId="77777777" w:rsidR="00000000" w:rsidRPr="00F33589" w:rsidRDefault="00000000" w:rsidP="00C146B7">
            <w:pPr>
              <w:spacing w:after="0" w:line="240" w:lineRule="auto"/>
              <w:jc w:val="both"/>
              <w:rPr>
                <w:sz w:val="22"/>
                <w:szCs w:val="22"/>
              </w:rPr>
            </w:pPr>
            <w:r>
              <w:rPr>
                <w:b/>
                <w:bCs/>
                <w:sz w:val="22"/>
                <w:szCs w:val="22"/>
              </w:rPr>
              <w:t>Obiectiv general de conservare</w:t>
            </w:r>
          </w:p>
          <w:p w14:paraId="73A95F9A" w14:textId="77777777" w:rsidR="00000000" w:rsidRPr="00F33589" w:rsidRDefault="00000000" w:rsidP="00C146B7">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3C582FE" w14:textId="77777777" w:rsidR="00000000" w:rsidRPr="00F33589" w:rsidRDefault="00000000" w:rsidP="00C146B7">
            <w:pPr>
              <w:spacing w:after="0" w:line="240" w:lineRule="auto"/>
              <w:jc w:val="both"/>
              <w:rPr>
                <w:sz w:val="22"/>
                <w:szCs w:val="22"/>
              </w:rPr>
            </w:pPr>
            <w:r>
              <w:rPr>
                <w:b/>
                <w:bCs/>
                <w:sz w:val="22"/>
                <w:szCs w:val="22"/>
              </w:rPr>
              <w:t>Obiective specifice:</w:t>
            </w:r>
          </w:p>
          <w:p w14:paraId="0B3F216B" w14:textId="77777777" w:rsidR="00000000" w:rsidRPr="00F33589" w:rsidRDefault="00000000" w:rsidP="00C146B7">
            <w:pPr>
              <w:spacing w:after="0" w:line="240" w:lineRule="auto"/>
              <w:jc w:val="both"/>
              <w:rPr>
                <w:sz w:val="22"/>
                <w:szCs w:val="22"/>
              </w:rPr>
            </w:pPr>
            <w:r>
              <w:rPr>
                <w:sz w:val="22"/>
                <w:szCs w:val="22"/>
              </w:rPr>
              <w:lastRenderedPageBreak/>
              <w:t>1. Conservarea funcționării ecologice naturale a pădurii: regenerare spontană, succesiune nealterată, mortalitate naturală a arborilor și perturbări naturale.</w:t>
            </w:r>
          </w:p>
          <w:p w14:paraId="0FF1C2DE" w14:textId="77777777" w:rsidR="00000000" w:rsidRPr="00F33589" w:rsidRDefault="00000000" w:rsidP="00C146B7">
            <w:pPr>
              <w:spacing w:after="0" w:line="240" w:lineRule="auto"/>
              <w:jc w:val="both"/>
              <w:rPr>
                <w:sz w:val="22"/>
                <w:szCs w:val="22"/>
              </w:rPr>
            </w:pPr>
            <w:r>
              <w:rPr>
                <w:sz w:val="22"/>
                <w:szCs w:val="22"/>
              </w:rPr>
              <w:t>2. Menținerea elementelor-cheie pentru biodiversitate (arbori foarte bătrâni, arbori-habitat, lemn mort, microhabitate).</w:t>
            </w:r>
          </w:p>
          <w:p w14:paraId="48CD6C94" w14:textId="77777777" w:rsidR="00000000" w:rsidRPr="00F33589" w:rsidRDefault="00000000" w:rsidP="00C146B7">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BCB50DF" w14:textId="77777777" w:rsidR="00000000" w:rsidRPr="00F33589" w:rsidRDefault="00000000" w:rsidP="00C146B7">
            <w:pPr>
              <w:spacing w:after="0" w:line="240" w:lineRule="auto"/>
              <w:jc w:val="both"/>
              <w:rPr>
                <w:sz w:val="22"/>
                <w:szCs w:val="22"/>
              </w:rPr>
            </w:pPr>
            <w:r>
              <w:rPr>
                <w:sz w:val="22"/>
                <w:szCs w:val="22"/>
              </w:rPr>
              <w:t>4. Limitarea deranjului produs de activitățile umane — acces motorizat, turism necontrolat și recoltări neautorizate.</w:t>
            </w:r>
          </w:p>
          <w:p w14:paraId="11EA2C18" w14:textId="77777777" w:rsidR="00000000" w:rsidRPr="00F33589" w:rsidRDefault="00000000" w:rsidP="00C146B7">
            <w:pPr>
              <w:spacing w:after="0" w:line="240" w:lineRule="auto"/>
              <w:jc w:val="both"/>
              <w:rPr>
                <w:sz w:val="22"/>
                <w:szCs w:val="22"/>
              </w:rPr>
            </w:pPr>
            <w:r>
              <w:rPr>
                <w:sz w:val="22"/>
                <w:szCs w:val="22"/>
              </w:rPr>
              <w:t>5. Monitorizarea periodică a stării de conservare a habitatelor și speciilor din ZPB.</w:t>
            </w:r>
          </w:p>
          <w:p w14:paraId="5FAA4738" w14:textId="77777777" w:rsidR="00000000" w:rsidRPr="00F33589" w:rsidRDefault="00000000" w:rsidP="00C146B7">
            <w:pPr>
              <w:spacing w:after="0" w:line="240" w:lineRule="auto"/>
              <w:jc w:val="both"/>
              <w:rPr>
                <w:sz w:val="22"/>
                <w:szCs w:val="22"/>
              </w:rPr>
            </w:pPr>
            <w:r>
              <w:rPr>
                <w:b/>
                <w:bCs/>
                <w:sz w:val="22"/>
                <w:szCs w:val="22"/>
              </w:rPr>
              <w:t>Măsuri de conservare:</w:t>
            </w:r>
          </w:p>
          <w:p w14:paraId="227B1985" w14:textId="77777777" w:rsidR="00000000" w:rsidRPr="00F33589" w:rsidRDefault="00000000" w:rsidP="00C146B7">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78EC58D" w14:textId="77777777" w:rsidR="00000000" w:rsidRPr="00F33589" w:rsidRDefault="00000000" w:rsidP="00C146B7">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B3DA1F0" w14:textId="77777777" w:rsidR="00000000" w:rsidRPr="00F33589" w:rsidRDefault="00000000" w:rsidP="00C146B7">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67A6DB9" w14:textId="77777777" w:rsidR="00000000" w:rsidRPr="00F33589" w:rsidRDefault="00000000" w:rsidP="00C146B7">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1D01DAA" w14:textId="77777777" w:rsidR="00000000" w:rsidRPr="00F33589" w:rsidRDefault="00000000" w:rsidP="00C146B7">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159" w14:textId="77777777" w:rsidR="00DC41AD" w:rsidRDefault="00000000">
            <w:pPr>
              <w:spacing w:after="0" w:line="240" w:lineRule="auto"/>
              <w:jc w:val="both"/>
              <w:rPr>
                <w:sz w:val="22"/>
                <w:szCs w:val="22"/>
              </w:rPr>
            </w:pPr>
            <w:r>
              <w:t>Obiective și măsuri în regim de management activ pentru habitatele forestiere altele decât T1</w:t>
            </w:r>
          </w:p>
          <w:p w14:paraId="0000015A" w14:textId="77777777" w:rsidR="00DC41AD" w:rsidRDefault="00000000">
            <w:pPr>
              <w:spacing w:after="0" w:line="240" w:lineRule="auto"/>
              <w:jc w:val="both"/>
              <w:rPr>
                <w:sz w:val="22"/>
                <w:szCs w:val="22"/>
              </w:rPr>
            </w:pPr>
            <w:r>
              <w:t>Obiectiv general de conservare</w:t>
            </w:r>
          </w:p>
          <w:p w14:paraId="0000015B" w14:textId="77777777" w:rsidR="00DC41AD" w:rsidRDefault="00000000">
            <w:pPr>
              <w:spacing w:after="0" w:line="240" w:lineRule="auto"/>
              <w:jc w:val="both"/>
              <w:rPr>
                <w:sz w:val="22"/>
                <w:szCs w:val="22"/>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000015C" w14:textId="77777777" w:rsidR="00DC41AD" w:rsidRDefault="00000000">
            <w:pPr>
              <w:spacing w:after="0" w:line="240" w:lineRule="auto"/>
              <w:jc w:val="both"/>
              <w:rPr>
                <w:sz w:val="22"/>
                <w:szCs w:val="22"/>
              </w:rPr>
            </w:pPr>
            <w:r>
              <w:t>Obiective specifice:</w:t>
            </w:r>
          </w:p>
          <w:p w14:paraId="0000015D" w14:textId="77777777" w:rsidR="00DC41AD" w:rsidRDefault="00000000">
            <w:pPr>
              <w:spacing w:after="0" w:line="240" w:lineRule="auto"/>
              <w:jc w:val="both"/>
              <w:rPr>
                <w:sz w:val="22"/>
                <w:szCs w:val="22"/>
              </w:rPr>
            </w:pPr>
            <w:r>
              <w:t>1. Conservarea și ameliorarea biodiversității arboretelor (structură, compoziție, microhabitate).</w:t>
            </w:r>
          </w:p>
          <w:p w14:paraId="0000015E" w14:textId="77777777" w:rsidR="00DC41AD" w:rsidRDefault="00000000">
            <w:pPr>
              <w:spacing w:after="0" w:line="240" w:lineRule="auto"/>
              <w:jc w:val="both"/>
              <w:rPr>
                <w:sz w:val="22"/>
                <w:szCs w:val="22"/>
              </w:rPr>
            </w:pPr>
            <w:r>
              <w:t>2. Îmbunătățirea compoziției și structurii arboretelor către o configurație mai apropiată de naturalitate.</w:t>
            </w:r>
          </w:p>
          <w:p w14:paraId="0000015F" w14:textId="77777777" w:rsidR="00DC41AD" w:rsidRDefault="00000000">
            <w:pPr>
              <w:spacing w:after="0" w:line="240" w:lineRule="auto"/>
              <w:jc w:val="both"/>
              <w:rPr>
                <w:sz w:val="22"/>
                <w:szCs w:val="22"/>
              </w:rPr>
            </w:pPr>
            <w:r>
              <w:t>3. Creșterea stabilității și rezistenței ecosistemelor forestiere la factori vătămători biotici și abiotici.</w:t>
            </w:r>
          </w:p>
          <w:p w14:paraId="00000160" w14:textId="77777777" w:rsidR="00DC41AD" w:rsidRDefault="00000000">
            <w:pPr>
              <w:spacing w:after="0" w:line="240" w:lineRule="auto"/>
              <w:jc w:val="both"/>
              <w:rPr>
                <w:sz w:val="22"/>
                <w:szCs w:val="22"/>
              </w:rPr>
            </w:pPr>
            <w:r>
              <w:t>4. Menținerea regenerării naturale și a continuității habitatelor forestiere.</w:t>
            </w:r>
          </w:p>
          <w:p w14:paraId="00000161" w14:textId="77777777" w:rsidR="00DC41AD" w:rsidRDefault="00000000">
            <w:pPr>
              <w:spacing w:after="0" w:line="240" w:lineRule="auto"/>
              <w:jc w:val="both"/>
              <w:rPr>
                <w:sz w:val="22"/>
                <w:szCs w:val="22"/>
              </w:rPr>
            </w:pPr>
            <w:r>
              <w:t>5. Reducerea fragmentării habitatelor și limitarea presiunilor antropice.</w:t>
            </w:r>
          </w:p>
          <w:p w14:paraId="00000162" w14:textId="77777777" w:rsidR="00DC41AD" w:rsidRDefault="00000000">
            <w:pPr>
              <w:spacing w:after="0" w:line="240" w:lineRule="auto"/>
              <w:jc w:val="both"/>
              <w:rPr>
                <w:sz w:val="22"/>
                <w:szCs w:val="22"/>
              </w:rPr>
            </w:pPr>
            <w:r>
              <w:t>6. Monitorizarea stării de conservare și aplicarea managementului adaptativ.</w:t>
            </w:r>
          </w:p>
          <w:p w14:paraId="00000163" w14:textId="77777777" w:rsidR="00DC41AD" w:rsidRDefault="00000000">
            <w:pPr>
              <w:spacing w:after="0" w:line="240" w:lineRule="auto"/>
              <w:jc w:val="both"/>
              <w:rPr>
                <w:sz w:val="22"/>
                <w:szCs w:val="22"/>
              </w:rPr>
            </w:pPr>
            <w:r>
              <w:t>Măsuri de conservare:</w:t>
            </w:r>
          </w:p>
          <w:p w14:paraId="00000164" w14:textId="77777777" w:rsidR="00DC41AD" w:rsidRDefault="00000000">
            <w:pPr>
              <w:spacing w:after="0" w:line="240" w:lineRule="auto"/>
              <w:jc w:val="both"/>
              <w:rPr>
                <w:sz w:val="22"/>
                <w:szCs w:val="22"/>
              </w:rPr>
            </w:pPr>
            <w:r>
              <w:lastRenderedPageBreak/>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0000165" w14:textId="77777777" w:rsidR="00DC41AD" w:rsidRDefault="00000000">
            <w:pPr>
              <w:spacing w:after="0" w:line="240" w:lineRule="auto"/>
              <w:jc w:val="both"/>
              <w:rPr>
                <w:sz w:val="22"/>
                <w:szCs w:val="22"/>
              </w:rPr>
            </w:pPr>
            <w: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0000166" w14:textId="77777777" w:rsidR="00DC41AD" w:rsidRDefault="00000000">
            <w:pPr>
              <w:spacing w:after="0" w:line="240" w:lineRule="auto"/>
              <w:jc w:val="both"/>
              <w:rPr>
                <w:sz w:val="22"/>
                <w:szCs w:val="22"/>
              </w:rPr>
            </w:pPr>
            <w: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0000167" w14:textId="77777777" w:rsidR="00DC41AD" w:rsidRDefault="00000000">
            <w:pPr>
              <w:spacing w:after="0" w:line="240" w:lineRule="auto"/>
              <w:jc w:val="both"/>
              <w:rPr>
                <w:sz w:val="22"/>
                <w:szCs w:val="22"/>
              </w:rPr>
            </w:pPr>
            <w:r>
              <w:t>4. Promovarea nucleelor existente de regenerare naturală din specii valoroase se realizează prin extracții cu intensitate redusă, astfel încât suprafața nucleelor de regenerare să nu depășească 500–600 m².</w:t>
            </w:r>
          </w:p>
          <w:p w14:paraId="00000168" w14:textId="77777777" w:rsidR="00DC41AD" w:rsidRDefault="00000000">
            <w:pPr>
              <w:spacing w:after="0" w:line="240" w:lineRule="auto"/>
              <w:jc w:val="both"/>
              <w:rPr>
                <w:sz w:val="22"/>
                <w:szCs w:val="22"/>
              </w:rPr>
            </w:pPr>
            <w:r>
              <w:t>5. Sunt permise lucrări de împăduriri, reîmpăduriri și completare a regenerării naturale, utilizând specii autohtone și proveniențe locale adaptate condițiilor staționale.</w:t>
            </w:r>
          </w:p>
          <w:p w14:paraId="00000169" w14:textId="77777777" w:rsidR="00DC41AD" w:rsidRDefault="00000000">
            <w:pPr>
              <w:spacing w:after="0" w:line="240" w:lineRule="auto"/>
              <w:jc w:val="both"/>
              <w:rPr>
                <w:sz w:val="22"/>
                <w:szCs w:val="22"/>
              </w:rPr>
            </w:pPr>
            <w:r>
              <w:t>6. Sunt permise lucrări de reconstrucție ecologică în suprafețele afectate de perturbări biotice sau abiotice, urmărindu-se refacerea structurii și funcționalității habitatului forestier.</w:t>
            </w:r>
          </w:p>
          <w:p w14:paraId="0000016A" w14:textId="77777777" w:rsidR="00DC41AD" w:rsidRDefault="00000000">
            <w:pPr>
              <w:spacing w:after="0" w:line="240" w:lineRule="auto"/>
              <w:jc w:val="both"/>
              <w:rPr>
                <w:sz w:val="22"/>
                <w:szCs w:val="22"/>
              </w:rPr>
            </w:pPr>
            <w: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000016B" w14:textId="77777777" w:rsidR="00DC41AD" w:rsidRDefault="00000000">
            <w:pPr>
              <w:spacing w:after="0" w:line="240" w:lineRule="auto"/>
              <w:jc w:val="both"/>
              <w:rPr>
                <w:sz w:val="22"/>
                <w:szCs w:val="22"/>
              </w:rPr>
            </w:pPr>
            <w:r>
              <w:t>8. Extragerile de arbori urmăresc cu prioritate menținerea valorilor de conservare, reducerea riscurilor pentru siguranța publică și păstrarea integrității și funcționalității ecosistemului forestier.</w:t>
            </w:r>
          </w:p>
          <w:p w14:paraId="0000016C" w14:textId="77777777" w:rsidR="00DC41AD" w:rsidRDefault="00000000">
            <w:pPr>
              <w:spacing w:after="0" w:line="240" w:lineRule="auto"/>
              <w:jc w:val="both"/>
              <w:rPr>
                <w:sz w:val="22"/>
                <w:szCs w:val="22"/>
              </w:rPr>
            </w:pPr>
            <w:r>
              <w:t>9. Refacerea arboretelor afectate se realizează prin regenerare naturală sau, după caz, prin reconstrucție ecologică și regenerare artificială utilizând specii și proveniențe locale mai rezistente la secetă și alte perturbări abiotice.</w:t>
            </w:r>
          </w:p>
          <w:p w14:paraId="0000016D" w14:textId="77777777" w:rsidR="00DC41AD" w:rsidRDefault="00000000">
            <w:pPr>
              <w:spacing w:after="0" w:line="240" w:lineRule="auto"/>
              <w:jc w:val="both"/>
              <w:rPr>
                <w:sz w:val="22"/>
                <w:szCs w:val="22"/>
              </w:rPr>
            </w:pPr>
            <w: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000016E" w14:textId="77777777" w:rsidR="00DC41AD" w:rsidRDefault="00000000">
            <w:pPr>
              <w:spacing w:after="0" w:line="240" w:lineRule="auto"/>
              <w:jc w:val="both"/>
              <w:rPr>
                <w:sz w:val="22"/>
                <w:szCs w:val="22"/>
              </w:rPr>
            </w:pPr>
            <w:r>
              <w:t>11. Măsurile pentru combaterea dăunătorilor forestieri sau a speciilor invazive se aplică doar atunci când există un risc major documentat pentru valorile de conservare și cu respectarea prevederilor legale aplicabile.</w:t>
            </w:r>
          </w:p>
          <w:p w14:paraId="0000016F" w14:textId="77777777" w:rsidR="00DC41AD" w:rsidRDefault="00000000">
            <w:pPr>
              <w:spacing w:after="0" w:line="240" w:lineRule="auto"/>
              <w:jc w:val="both"/>
              <w:rPr>
                <w:sz w:val="22"/>
                <w:szCs w:val="22"/>
              </w:rPr>
            </w:pPr>
            <w:r>
              <w:t>12. Intervențiile utilizează metode și tehnologii cu impact redus asupra solului și habitatelor forestiere și evită perioadele cu umiditate excesivă a solului.</w:t>
            </w:r>
          </w:p>
          <w:p w14:paraId="00000170" w14:textId="77777777" w:rsidR="00DC41AD" w:rsidRDefault="00000000">
            <w:pPr>
              <w:spacing w:after="0" w:line="240" w:lineRule="auto"/>
              <w:jc w:val="both"/>
              <w:rPr>
                <w:sz w:val="22"/>
                <w:szCs w:val="22"/>
              </w:rPr>
            </w:pPr>
            <w:r>
              <w:t>13. Materialul lemnos rezultat incidental din măsurile de conservare sau din intervențiile necesare pentru siguranță publică nu reprezintă un obiectiv economic și nu justifică intensificarea intervențiilor.</w:t>
            </w:r>
          </w:p>
          <w:p w14:paraId="00000171" w14:textId="77777777" w:rsidR="00DC41AD" w:rsidRDefault="00000000">
            <w:pPr>
              <w:spacing w:after="0" w:line="240" w:lineRule="auto"/>
              <w:jc w:val="both"/>
              <w:rPr>
                <w:sz w:val="22"/>
                <w:szCs w:val="22"/>
              </w:rPr>
            </w:pPr>
            <w:r>
              <w:t>14. Se limitează realizarea de infrastructuri noi și extinderea infrastructurii existente care pot conduce la fragmentarea habitatelor forestiere.</w:t>
            </w:r>
          </w:p>
          <w:p w14:paraId="00000172" w14:textId="77777777" w:rsidR="00DC41AD" w:rsidRDefault="00000000">
            <w:pPr>
              <w:spacing w:after="0" w:line="240" w:lineRule="auto"/>
              <w:jc w:val="both"/>
              <w:rPr>
                <w:sz w:val="22"/>
                <w:szCs w:val="22"/>
              </w:rPr>
            </w:pPr>
            <w:r>
              <w:t>15. Accesul motorizat se limitează strict la situațiile necesare pentru activitățile de conservare, monitorizare și intervențiile permise conform legislației.</w:t>
            </w:r>
          </w:p>
          <w:p w14:paraId="00000173" w14:textId="77777777" w:rsidR="00DC41AD" w:rsidRDefault="00000000">
            <w:pPr>
              <w:spacing w:after="0" w:line="240" w:lineRule="auto"/>
              <w:jc w:val="both"/>
              <w:rPr>
                <w:sz w:val="22"/>
                <w:szCs w:val="22"/>
              </w:rPr>
            </w:pPr>
            <w:r>
              <w:t>16. Lucrările silviculturale și intervențiile de conservare se execută numai în condițiile stabilite de administratorii ariilor naturale protejate și cu respectarea obiectivelor de conservare ale zonei prioritare pentru biodiversitate.</w:t>
            </w:r>
          </w:p>
          <w:p w14:paraId="00000174" w14:textId="77777777" w:rsidR="00DC41AD" w:rsidRDefault="00000000">
            <w:pPr>
              <w:spacing w:after="0" w:line="240" w:lineRule="auto"/>
              <w:jc w:val="both"/>
              <w:rPr>
                <w:sz w:val="22"/>
                <w:szCs w:val="22"/>
              </w:rPr>
            </w:pPr>
            <w:r>
              <w:lastRenderedPageBreak/>
              <w:t>17. Se monitorizează periodic structura arboretelor, regenerarea naturală, speciile indicator și presiunile antropice, iar măsurile de conservare se adaptează în funcție de rezultatele monitorizării.</w:t>
            </w:r>
          </w:p>
          <w:p w14:paraId="00000174" w14:textId="77777777" w:rsidR="00DC41AD" w:rsidRDefault="00000000">
            <w:pPr>
              <w:spacing w:after="0" w:line="240" w:lineRule="auto"/>
              <w:jc w:val="both"/>
              <w:rPr>
                <w:sz w:val="22"/>
                <w:szCs w:val="22"/>
              </w:rPr>
            </w:pPr>
            <w: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DC41AD" w14:paraId="7836D976" w14:textId="77777777" w:rsidTr="00404B09">
        <w:tc>
          <w:tcPr>
            <w:tcW w:w="2544" w:type="dxa"/>
            <w:tcBorders>
              <w:top w:val="single" w:sz="6" w:space="0" w:color="000000"/>
              <w:left w:val="single" w:sz="6" w:space="0" w:color="000000"/>
              <w:bottom w:val="single" w:sz="6" w:space="0" w:color="000000"/>
              <w:right w:val="single" w:sz="6" w:space="0" w:color="000000"/>
            </w:tcBorders>
          </w:tcPr>
          <w:p w14:paraId="00000175" w14:textId="77777777" w:rsidR="00DC41AD" w:rsidRDefault="00000000">
            <w:pPr>
              <w:spacing w:after="0" w:line="240" w:lineRule="auto"/>
              <w:rPr>
                <w:sz w:val="22"/>
                <w:szCs w:val="22"/>
              </w:rPr>
            </w:pPr>
            <w:r>
              <w:rPr>
                <w:sz w:val="22"/>
                <w:szCs w:val="22"/>
              </w:rPr>
              <w:lastRenderedPageBreak/>
              <w:t>Tipul de proprietate</w:t>
            </w:r>
          </w:p>
        </w:tc>
        <w:tc>
          <w:tcPr>
            <w:tcW w:w="6456" w:type="dxa"/>
            <w:tcBorders>
              <w:top w:val="single" w:sz="6" w:space="0" w:color="000000"/>
              <w:left w:val="single" w:sz="6" w:space="0" w:color="000000"/>
              <w:bottom w:val="single" w:sz="6" w:space="0" w:color="000000"/>
              <w:right w:val="single" w:sz="6" w:space="0" w:color="000000"/>
            </w:tcBorders>
          </w:tcPr>
          <w:p w14:paraId="00000176" w14:textId="77777777" w:rsidR="00DC41AD" w:rsidRDefault="00000000">
            <w:pPr>
              <w:spacing w:after="0" w:line="240" w:lineRule="auto"/>
              <w:rPr>
                <w:sz w:val="22"/>
                <w:szCs w:val="22"/>
              </w:rPr>
            </w:pPr>
            <w:r>
              <w:rPr>
                <w:sz w:val="22"/>
                <w:szCs w:val="22"/>
              </w:rPr>
              <w:t>Publică și privată</w:t>
            </w:r>
          </w:p>
        </w:tc>
      </w:tr>
    </w:tbl>
    <w:p w14:paraId="00000177" w14:textId="77777777" w:rsidR="00DC41AD" w:rsidRDefault="00DC41AD">
      <w:pPr>
        <w:spacing w:after="0" w:line="240" w:lineRule="auto"/>
      </w:pPr>
    </w:p>
    <w:p w14:paraId="00000178" w14:textId="77777777" w:rsidR="00DC41AD" w:rsidRDefault="00000000">
      <w:pPr>
        <w:spacing w:after="0" w:line="240" w:lineRule="auto"/>
        <w:jc w:val="center"/>
        <w:rPr>
          <w:b/>
          <w:bCs/>
          <w:sz w:val="22"/>
          <w:szCs w:val="22"/>
        </w:rPr>
      </w:pPr>
      <w:r>
        <w:rPr>
          <w:b/>
          <w:bCs/>
          <w:sz w:val="22"/>
          <w:szCs w:val="22"/>
        </w:rPr>
        <w:t>3.3. Bibliografie</w:t>
      </w:r>
    </w:p>
    <w:p w14:paraId="00000179" w14:textId="77777777" w:rsidR="00DC41AD" w:rsidRDefault="00DC41AD">
      <w:pPr>
        <w:spacing w:after="0" w:line="240" w:lineRule="auto"/>
      </w:pPr>
    </w:p>
    <w:p w14:paraId="0000017A"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Ciurescu Șt., 1969. ”Contribuții la cunoașterea entomofaunei din ariile protejate ale județului Vrancea”, 1996. </w:t>
      </w:r>
    </w:p>
    <w:p w14:paraId="0000017B"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Ciurescu Șt., 1997. ”Aria naturală protejată Tișița, județul Vrancea”, </w:t>
      </w:r>
    </w:p>
    <w:p w14:paraId="0000017C"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Ciurescu Șt., 1998. ”Cascada Putnei”, 1998</w:t>
      </w:r>
    </w:p>
    <w:p w14:paraId="0000017D"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Iordache I., Mititiuc M., Sârbu I.,  Tănase C.,. Oprea A., Ștefan N., Andriescu I.,  Mustață Gh,    Moglan I.,    Nicoară M.,    Cojocaru I.,    Gache C.,  Ciurescu Șt.,  1996. „Studiul  complex  al  ariilor  protejate  din  județul  Vrancea  și  a  situației  lor  actuale”</w:t>
      </w:r>
    </w:p>
    <w:p w14:paraId="0000017E"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Leandru V., 1995. ”Contribuții la cunoașterea florei din bazinul superior  si mijlociu al râului Putna” , Revista. Pădurilor. nr 2</w:t>
      </w:r>
    </w:p>
    <w:p w14:paraId="0000017F"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Mititelu D., Ștefan N., Coroi A., Diaconu M., 1996. ”Flora si vegetatia judetului Vrancea”.</w:t>
      </w:r>
    </w:p>
    <w:p w14:paraId="00000180"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Munteanu D., 1969, ”Privire de ansamblu asupra avifaunei din Mt. si Dep. Vrancei”, Lucr. Stat. Stejaru, Pângarati.</w:t>
      </w:r>
    </w:p>
    <w:p w14:paraId="00000181"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Pașcovschi S., Leandru V. 1955. „Studiul tipurilor de pădure din bazinul superior și mijlociu al râului Putna”, Ed. Agro-Silv. de Stat.</w:t>
      </w:r>
    </w:p>
    <w:p w14:paraId="00000182"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Rozylowicz, L., Ivanof Nadia, Chiriac S., 2004, Protecţia carnivorelor mari din Vrancea, Ed. Ars Docendi, Bucuresti</w:t>
      </w:r>
    </w:p>
    <w:p w14:paraId="00000183"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Sârbu I. et al., 1999. Flora și vegetația rezervației naturale Lăcăuți-Izvoarele Putnei (Vrancea)”</w:t>
      </w:r>
    </w:p>
    <w:p w14:paraId="00000184" w14:textId="77777777" w:rsidR="00DC41AD" w:rsidRDefault="00DC41AD">
      <w:pPr>
        <w:rPr>
          <w:sz w:val="22"/>
          <w:szCs w:val="22"/>
        </w:rPr>
      </w:pPr>
    </w:p>
    <w:p w14:paraId="00000185" w14:textId="77777777" w:rsidR="00DC41AD" w:rsidRDefault="00DC41AD">
      <w:pPr>
        <w:jc w:val="center"/>
        <w:rPr>
          <w:b/>
          <w:bCs/>
          <w:sz w:val="22"/>
          <w:szCs w:val="22"/>
        </w:rPr>
      </w:pPr>
    </w:p>
    <w:p w14:paraId="00000186" w14:textId="77777777" w:rsidR="00DC41AD" w:rsidRDefault="00DC41AD">
      <w:pPr>
        <w:jc w:val="center"/>
        <w:rPr>
          <w:b/>
          <w:bCs/>
          <w:sz w:val="22"/>
          <w:szCs w:val="22"/>
        </w:rPr>
      </w:pPr>
    </w:p>
    <w:p w14:paraId="00000187" w14:textId="77777777" w:rsidR="00DC41AD" w:rsidRDefault="00DC41AD">
      <w:pPr>
        <w:jc w:val="center"/>
        <w:rPr>
          <w:b/>
          <w:bCs/>
          <w:sz w:val="22"/>
          <w:szCs w:val="22"/>
        </w:rPr>
      </w:pPr>
    </w:p>
    <w:p w14:paraId="00000188" w14:textId="77777777" w:rsidR="00DC41AD" w:rsidRDefault="00000000">
      <w:pPr>
        <w:jc w:val="center"/>
      </w:pPr>
      <w:r>
        <w:rPr>
          <w:b/>
          <w:bCs/>
          <w:sz w:val="22"/>
          <w:szCs w:val="22"/>
        </w:rPr>
        <w:t xml:space="preserve">4. Consultări publice cu privire la desemnarea</w:t>
      </w:r>
      <w:r>
        <w:br/>
      </w:r>
      <w:r>
        <w:rPr>
          <w:b/>
          <w:bCs/>
          <w:sz w:val="22"/>
          <w:szCs w:val="22"/>
        </w:rPr>
        <w:t xml:space="preserve"> Zonelor Prioritare pentru Biodiversitate</w:t>
      </w:r>
    </w:p>
    <w:p w14:paraId="00000189"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rPr>
      </w:pPr>
      <w:r>
        <w:rPr>
          <w:color w:val="000000"/>
          <w:sz w:val="22"/>
          <w:szCs w:val="22"/>
        </w:rPr>
        <w:t>Consultări publice realizate: 117 martie 2025 - Bacău</w:t>
      </w:r>
      <w:r>
        <w:rPr>
          <w:sz w:val="22"/>
          <w:szCs w:val="22"/>
        </w:rPr>
        <w:t xml:space="preserve">. Ulterior, în cadrul procesului de consultare extins la nivel național, au avut loc consultări suplimentare online în data de </w:t>
      </w:r>
      <w:r>
        <w:rPr>
          <w:b/>
          <w:bCs/>
          <w:sz w:val="22"/>
          <w:szCs w:val="22"/>
        </w:rPr>
        <w:t>9 decembrie 2025</w:t>
      </w:r>
      <w:r>
        <w:t xml:space="preserve"> </w:t>
      </w:r>
      <w:r>
        <w:rPr>
          <w:sz w:val="22"/>
          <w:szCs w:val="22"/>
        </w:rPr>
        <w:t xml:space="preserve">cu participarea factorilor interesați relevanți din județul Vrancea, în data de </w:t>
      </w:r>
      <w:r>
        <w:rPr>
          <w:b/>
          <w:bCs/>
          <w:sz w:val="22"/>
          <w:szCs w:val="22"/>
        </w:rPr>
        <w:t>19 decembrie 2025</w:t>
      </w:r>
      <w:r>
        <w:rPr>
          <w:sz w:val="22"/>
          <w:szCs w:val="22"/>
        </w:rPr>
        <w:t xml:space="preserve"> cu participarea factorilor interesați relevanți din județul Buzău, în data de </w:t>
      </w:r>
      <w:r>
        <w:rPr>
          <w:b/>
          <w:bCs/>
          <w:sz w:val="22"/>
          <w:szCs w:val="22"/>
        </w:rPr>
        <w:t>22 ianuarie 2026</w:t>
      </w:r>
      <w:r>
        <w:rPr>
          <w:sz w:val="22"/>
          <w:szCs w:val="22"/>
        </w:rPr>
        <w:t xml:space="preserve">, cu participarea factorilor interesați relevanți din județul Covasna, în data de </w:t>
      </w:r>
      <w:r>
        <w:rPr>
          <w:b/>
          <w:bCs/>
          <w:sz w:val="22"/>
          <w:szCs w:val="22"/>
        </w:rPr>
        <w:t>23 ianuarie 2026</w:t>
      </w:r>
      <w:r>
        <w:rPr>
          <w:sz w:val="22"/>
          <w:szCs w:val="22"/>
        </w:rPr>
        <w:t xml:space="preserve">, cu participarea factorilor interesați relevanți din județul Bacău. Ulterior, în perioada </w:t>
      </w:r>
      <w:r>
        <w:rPr>
          <w:b/>
          <w:bCs/>
          <w:sz w:val="22"/>
          <w:szCs w:val="22"/>
        </w:rPr>
        <w:t>16-17 aprilie 2026</w:t>
      </w:r>
      <w:r>
        <w:rPr>
          <w:sz w:val="22"/>
          <w:szCs w:val="22"/>
        </w:rPr>
        <w:t xml:space="preserve">  a avut loc o consultare la Prefectura Covasna.</w:t>
      </w:r>
      <w:r>
        <w:rPr>
          <w:color w:val="000000"/>
          <w:sz w:val="22"/>
          <w:szCs w:val="22"/>
        </w:rPr>
        <w:t xml:space="preserve"> </w:t>
      </w:r>
    </w:p>
    <w:p w14:paraId="0000018A" w14:textId="77777777" w:rsidR="00DC41AD" w:rsidRDefault="00DC41AD"/>
    <w:p w14:paraId="0000018B" w14:textId="77777777" w:rsidR="00DC41AD" w:rsidRDefault="00000000">
      <w:pPr>
        <w:jc w:val="center"/>
      </w:pPr>
      <w:r>
        <w:rPr>
          <w:b/>
          <w:bCs/>
          <w:sz w:val="22"/>
          <w:szCs w:val="22"/>
        </w:rPr>
        <w:t>5. Harta Zonelor Prioritare pentru Biodiversitate</w:t>
      </w:r>
    </w:p>
    <w:p w14:paraId="0000018C" w14:textId="77777777" w:rsidR="00DC41AD" w:rsidRDefault="00000000">
      <w:pPr>
        <w:rPr>
          <w:sz w:val="22"/>
          <w:szCs w:val="22"/>
        </w:rPr>
      </w:pPr>
      <w:r>
        <w:rPr>
          <w:sz w:val="22"/>
          <w:szCs w:val="22"/>
        </w:rPr>
        <w:t xml:space="preserve">Limitele Zonelor Prioritare pentru Biodiversitate sunt disponibile în format digital:</w:t>
      </w:r>
    </w:p>
    <w:p w14:paraId="0000018D" w14:textId="77777777" w:rsidR="00DC41AD" w:rsidRDefault="00000000">
      <w:pPr>
        <w:rPr>
          <w:sz w:val="22"/>
          <w:szCs w:val="22"/>
        </w:rPr>
      </w:pPr>
      <w:r>
        <w:rPr>
          <w:sz w:val="22"/>
          <w:szCs w:val="22"/>
        </w:rPr>
        <w:t xml:space="preserve">Link: </w:t>
      </w:r>
      <w:hyperlink r:id="rId8">
        <w:r>
          <w:rPr>
            <w:color w:val="0000FF"/>
            <w:sz w:val="22"/>
            <w:szCs w:val="22"/>
            <w:u w:val="single"/>
          </w:rPr>
          <w:t>https://mmediu.ro/domenii/mediu/arii-naturale-protejate/zps-pnrr-i3-2/rezultatele-proiectului/</w:t>
        </w:r>
      </w:hyperlink>
      <w:r>
        <w:rPr>
          <w:sz w:val="22"/>
          <w:szCs w:val="22"/>
        </w:rPr>
        <w:t xml:space="preserve"> </w:t>
      </w:r>
    </w:p>
    <w:sectPr w:rsidR="00DC41AD">
      <w:pgSz w:w="11870" w:h="16787"/>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amona Zotta" w:date="2026-06-15T11:39:00Z" w:initials="">
    <w:p w14:paraId="00000190" w14:textId="77777777" w:rsidR="00DC41AD" w:rsidRDefault="00404B09">
      <w:pPr>
        <w:widowControl w:val="0"/>
        <w:pBdr>
          <w:top w:val="nil"/>
          <w:left w:val="nil"/>
          <w:bottom w:val="nil"/>
          <w:right w:val="nil"/>
          <w:between w:val="nil"/>
        </w:pBdr>
        <w:spacing w:after="0" w:line="240" w:lineRule="auto"/>
        <w:rPr>
          <w:color w:val="000000"/>
          <w:sz w:val="22"/>
          <w:szCs w:val="22"/>
        </w:rPr>
      </w:pPr>
      <w:r>
        <w:rPr>
          <w:rStyle w:val="CommentReference"/>
        </w:rPr>
        <w:annotationRef/>
      </w:r>
      <w:r w:rsidR="00000000">
        <w:rPr>
          <w:color w:val="000000"/>
          <w:sz w:val="22"/>
          <w:szCs w:val="22"/>
        </w:rPr>
        <w:t>de scos padurile acceptate care nu s in ZPI si de trecut la zpb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0001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000190" w16cid:durableId="0000019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1AD"/>
    <w:rsid w:val="00404B09"/>
    <w:rsid w:val="006571AC"/>
    <w:rsid w:val="00DC4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DA69D"/>
  <w15:docId w15:val="{7F914838-CA7E-40C7-9D96-9B1ECD40B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mmediu.ro/domenii/mediu/arii-naturale-protejate/zps-pnrr-i3-2/rezultatele-proiectului/" TargetMode="Externa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V1jpKleKAjMi3yztbps0WVH7fw==">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4125</Words>
  <Characters>23513</Characters>
  <Application>Microsoft Office Word</Application>
  <DocSecurity>0</DocSecurity>
  <Lines>195</Lines>
  <Paragraphs>55</Paragraphs>
  <ScaleCrop>false</ScaleCrop>
  <Company/>
  <LinksUpToDate>false</LinksUpToDate>
  <CharactersWithSpaces>27583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2026-06-16T05:14:00Z</dcterms:created>
  <dcterms:modified xsi:type="dcterms:W3CDTF">2026-06-16T05:20:00Z</dcterms:modified>
</cp:coreProperties>
</file>